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A6" w:rsidRPr="005B1620" w:rsidRDefault="00881D7A" w:rsidP="00AB06A6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AB06A6" w:rsidRPr="00D91B4C" w:rsidRDefault="00AB06A6" w:rsidP="00AB06A6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D91B4C" w:rsidRDefault="00881D7A" w:rsidP="00AB06A6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AB06A6" w:rsidRPr="00A357AD" w:rsidRDefault="00275863" w:rsidP="00AB06A6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13.03.2026 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64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AB06A6" w:rsidRPr="00D91B4C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AB06A6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AB06A6" w:rsidRPr="00D96045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развитие систем коммунальной </w:t>
      </w:r>
    </w:p>
    <w:p w:rsidR="00AB06A6" w:rsidRPr="00FE04DB" w:rsidRDefault="00881D7A" w:rsidP="00AB06A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="00275863">
        <w:rPr>
          <w:rFonts w:ascii="Times New Roman" w:hAnsi="Times New Roman"/>
          <w:sz w:val="28"/>
          <w:szCs w:val="28"/>
        </w:rPr>
        <w:t>за 2025 год</w:t>
      </w:r>
    </w:p>
    <w:p w:rsidR="00AB06A6" w:rsidRDefault="00AB06A6" w:rsidP="00AB06A6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B06A6" w:rsidRPr="000C770C" w:rsidRDefault="00881D7A" w:rsidP="00AB06A6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AB06A6" w:rsidRDefault="00AB06A6" w:rsidP="00AB06A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6A6" w:rsidRPr="00D91B4C" w:rsidRDefault="00881D7A" w:rsidP="00AB06A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AB06A6" w:rsidRPr="00D96045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 развитие систем коммунальной </w:t>
      </w: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="002758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AB06A6" w:rsidRPr="00D91B4C" w:rsidRDefault="00881D7A" w:rsidP="00AB06A6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AB06A6" w:rsidRPr="00D91B4C" w:rsidRDefault="00881D7A" w:rsidP="00AB06A6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AB06A6" w:rsidRPr="00D91B4C" w:rsidRDefault="00AB06A6" w:rsidP="00AB06A6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AB06A6" w:rsidRPr="00D91B4C" w:rsidRDefault="00AB06A6" w:rsidP="00AB06A6">
      <w:pPr>
        <w:spacing w:after="200" w:line="240" w:lineRule="auto"/>
        <w:rPr>
          <w:rFonts w:eastAsia="Times New Roman"/>
        </w:rPr>
      </w:pPr>
    </w:p>
    <w:p w:rsidR="00AB06A6" w:rsidRPr="00D91B4C" w:rsidRDefault="00AB06A6" w:rsidP="00AB06A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AB06A6" w:rsidRPr="00D91B4C" w:rsidRDefault="00881D7A" w:rsidP="00AB06A6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275863">
        <w:rPr>
          <w:rFonts w:ascii="Times New Roman" w:eastAsia="Times New Roman" w:hAnsi="Times New Roman"/>
          <w:sz w:val="24"/>
          <w:szCs w:val="24"/>
        </w:rPr>
        <w:t>13.03.2026 № 64</w:t>
      </w:r>
    </w:p>
    <w:p w:rsidR="00AB06A6" w:rsidRPr="00D91B4C" w:rsidRDefault="00AB06A6" w:rsidP="00AB06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AB06A6" w:rsidP="00AB06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06A6" w:rsidRDefault="00AB06A6" w:rsidP="00AB06A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881D7A" w:rsidP="00AB06A6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AB06A6" w:rsidRPr="00D91B4C" w:rsidRDefault="00881D7A" w:rsidP="00AB06A6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AB06A6" w:rsidRDefault="00881D7A" w:rsidP="00AB06A6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AB06A6" w:rsidRPr="00D96045" w:rsidRDefault="00881D7A" w:rsidP="00AB06A6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27586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AB06A6" w:rsidRPr="00A52F11" w:rsidRDefault="00AB06A6" w:rsidP="00AB06A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от 31.03.2025  № 65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D1741A">
        <w:rPr>
          <w:rFonts w:ascii="Times New Roman" w:hAnsi="Times New Roman"/>
          <w:sz w:val="28"/>
          <w:szCs w:val="28"/>
        </w:rPr>
        <w:t>391,8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D1741A">
        <w:rPr>
          <w:rFonts w:ascii="Times New Roman" w:hAnsi="Times New Roman"/>
          <w:sz w:val="28"/>
          <w:szCs w:val="28"/>
        </w:rPr>
        <w:t>391,8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D1741A">
        <w:rPr>
          <w:rFonts w:ascii="Times New Roman" w:hAnsi="Times New Roman"/>
          <w:sz w:val="28"/>
          <w:szCs w:val="28"/>
        </w:rPr>
        <w:t xml:space="preserve">12 </w:t>
      </w:r>
      <w:r w:rsidRPr="00BC1C94">
        <w:rPr>
          <w:rFonts w:ascii="Times New Roman" w:hAnsi="Times New Roman"/>
          <w:sz w:val="28"/>
          <w:szCs w:val="28"/>
        </w:rPr>
        <w:t>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D1741A">
        <w:rPr>
          <w:rFonts w:ascii="Times New Roman" w:hAnsi="Times New Roman"/>
          <w:sz w:val="28"/>
          <w:szCs w:val="28"/>
          <w:shd w:val="clear" w:color="auto" w:fill="FFFFFF"/>
        </w:rPr>
        <w:t>391,2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D1741A">
        <w:rPr>
          <w:rFonts w:ascii="Times New Roman" w:hAnsi="Times New Roman"/>
          <w:sz w:val="28"/>
          <w:szCs w:val="28"/>
          <w:shd w:val="clear" w:color="auto" w:fill="FFFFFF"/>
        </w:rPr>
        <w:t>99,9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Муниципальная программа включает в себя следующие структурные элементы: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для обеспечения качественными коммунальными услугами </w:t>
      </w:r>
      <w:r>
        <w:rPr>
          <w:rFonts w:ascii="Times New Roman" w:hAnsi="Times New Roman"/>
          <w:sz w:val="28"/>
          <w:szCs w:val="28"/>
        </w:rPr>
        <w:t>населения Кугейского сельского поселения».</w:t>
      </w:r>
    </w:p>
    <w:p w:rsidR="00AB06A6" w:rsidRPr="00142AD8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 процессных мероприятий 1 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</w:t>
      </w:r>
      <w:r>
        <w:rPr>
          <w:rFonts w:ascii="Times New Roman" w:hAnsi="Times New Roman"/>
          <w:sz w:val="28"/>
          <w:szCs w:val="28"/>
        </w:rPr>
        <w:t xml:space="preserve">Кугейского сельского поселения»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в 2025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D1741A">
        <w:rPr>
          <w:rFonts w:ascii="Times New Roman" w:hAnsi="Times New Roman"/>
          <w:color w:val="020B22"/>
          <w:sz w:val="28"/>
          <w:szCs w:val="28"/>
        </w:rPr>
        <w:t>5,0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D1741A">
        <w:rPr>
          <w:rFonts w:ascii="Times New Roman" w:hAnsi="Times New Roman"/>
          <w:color w:val="020B22"/>
          <w:sz w:val="28"/>
          <w:szCs w:val="28"/>
        </w:rPr>
        <w:t>5,0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2025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D1741A">
        <w:rPr>
          <w:rFonts w:ascii="Times New Roman" w:hAnsi="Times New Roman"/>
          <w:sz w:val="28"/>
          <w:szCs w:val="28"/>
        </w:rPr>
        <w:t>4,5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D1741A">
        <w:rPr>
          <w:rFonts w:ascii="Times New Roman" w:hAnsi="Times New Roman"/>
          <w:color w:val="020B22"/>
          <w:sz w:val="28"/>
          <w:szCs w:val="28"/>
        </w:rPr>
        <w:t>90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AB06A6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 xml:space="preserve">В рамках комплекса процессных мероприятий 1 </w:t>
      </w:r>
      <w:r w:rsidRPr="00CD615F">
        <w:rPr>
          <w:rFonts w:ascii="Times New Roman" w:hAnsi="Times New Roman"/>
          <w:sz w:val="28"/>
          <w:szCs w:val="28"/>
        </w:rPr>
        <w:t>«Создание условий для обеспечения качественными комм</w:t>
      </w:r>
      <w:r>
        <w:rPr>
          <w:rFonts w:ascii="Times New Roman" w:hAnsi="Times New Roman"/>
          <w:sz w:val="28"/>
          <w:szCs w:val="28"/>
        </w:rPr>
        <w:t xml:space="preserve">унальными услугами населения» </w:t>
      </w:r>
      <w:r>
        <w:rPr>
          <w:rFonts w:ascii="Times New Roman" w:hAnsi="Times New Roman"/>
          <w:color w:val="020B22"/>
          <w:sz w:val="28"/>
          <w:szCs w:val="28"/>
        </w:rPr>
        <w:t>в 2025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 xml:space="preserve">е (результат), выполнение которого </w:t>
      </w:r>
      <w:r w:rsidR="00026FDC">
        <w:rPr>
          <w:rFonts w:ascii="Times New Roman" w:hAnsi="Times New Roman"/>
          <w:color w:val="020B22"/>
          <w:sz w:val="28"/>
          <w:szCs w:val="28"/>
        </w:rPr>
        <w:t xml:space="preserve">составило 90 процентов </w:t>
      </w:r>
      <w:r w:rsidR="00275863">
        <w:rPr>
          <w:rFonts w:ascii="Times New Roman" w:hAnsi="Times New Roman"/>
          <w:color w:val="020B22"/>
          <w:sz w:val="28"/>
          <w:szCs w:val="28"/>
        </w:rPr>
        <w:t>на отчетный период</w:t>
      </w:r>
      <w:r>
        <w:rPr>
          <w:rFonts w:ascii="Times New Roman" w:hAnsi="Times New Roman"/>
          <w:color w:val="020B22"/>
          <w:sz w:val="28"/>
          <w:szCs w:val="28"/>
        </w:rPr>
        <w:t xml:space="preserve"> 2025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Default="00881D7A" w:rsidP="00AB06A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05E3">
        <w:rPr>
          <w:rFonts w:ascii="Times New Roman" w:hAnsi="Times New Roman"/>
          <w:sz w:val="28"/>
          <w:szCs w:val="28"/>
        </w:rPr>
        <w:t xml:space="preserve">Достижение задач комплекса процессных мероприятий оценивается на основании </w:t>
      </w:r>
      <w:r>
        <w:rPr>
          <w:rFonts w:ascii="Times New Roman" w:hAnsi="Times New Roman"/>
          <w:sz w:val="28"/>
          <w:szCs w:val="28"/>
        </w:rPr>
        <w:t>1 контрольной точ</w:t>
      </w:r>
      <w:r w:rsidRPr="00DB05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и, д</w:t>
      </w:r>
      <w:r w:rsidRPr="00DB05E3">
        <w:rPr>
          <w:rFonts w:ascii="Times New Roman" w:hAnsi="Times New Roman"/>
          <w:sz w:val="28"/>
          <w:szCs w:val="28"/>
        </w:rPr>
        <w:t xml:space="preserve">остижение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DB05E3">
        <w:rPr>
          <w:rFonts w:ascii="Times New Roman" w:hAnsi="Times New Roman"/>
          <w:sz w:val="28"/>
          <w:szCs w:val="28"/>
        </w:rPr>
        <w:t xml:space="preserve"> </w:t>
      </w:r>
      <w:r w:rsidR="00275863">
        <w:rPr>
          <w:rFonts w:ascii="Times New Roman" w:hAnsi="Times New Roman"/>
          <w:sz w:val="28"/>
          <w:szCs w:val="28"/>
        </w:rPr>
        <w:t>частично достигнуто.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Газоснабжение».</w:t>
      </w:r>
    </w:p>
    <w:p w:rsidR="00AB06A6" w:rsidRPr="00142AD8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</w:t>
      </w:r>
      <w:r>
        <w:rPr>
          <w:rFonts w:ascii="Times New Roman" w:hAnsi="Times New Roman"/>
          <w:color w:val="020B22"/>
          <w:sz w:val="28"/>
          <w:szCs w:val="28"/>
        </w:rPr>
        <w:t xml:space="preserve">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в 2025 году </w:t>
      </w:r>
      <w:r>
        <w:rPr>
          <w:rFonts w:ascii="Times New Roman" w:hAnsi="Times New Roman"/>
          <w:color w:val="020B22"/>
          <w:sz w:val="28"/>
          <w:szCs w:val="28"/>
        </w:rPr>
        <w:t>муниципальной программой предусмотрено 386,8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>
        <w:rPr>
          <w:rFonts w:ascii="Times New Roman" w:hAnsi="Times New Roman"/>
          <w:color w:val="020B22"/>
          <w:sz w:val="28"/>
          <w:szCs w:val="28"/>
        </w:rPr>
        <w:t xml:space="preserve">386,8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2025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75863">
        <w:rPr>
          <w:rFonts w:ascii="Times New Roman" w:hAnsi="Times New Roman"/>
          <w:sz w:val="28"/>
          <w:szCs w:val="28"/>
        </w:rPr>
        <w:t>386,7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75863">
        <w:rPr>
          <w:rFonts w:ascii="Times New Roman" w:hAnsi="Times New Roman"/>
          <w:color w:val="020B22"/>
          <w:sz w:val="28"/>
          <w:szCs w:val="28"/>
        </w:rPr>
        <w:t>99,9 процентов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Pr="0054412D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В рамках ко</w:t>
      </w:r>
      <w:r>
        <w:rPr>
          <w:rFonts w:ascii="Times New Roman" w:hAnsi="Times New Roman"/>
          <w:color w:val="020B22"/>
          <w:sz w:val="28"/>
          <w:szCs w:val="28"/>
        </w:rPr>
        <w:t>мплекса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>
        <w:rPr>
          <w:rFonts w:ascii="Times New Roman" w:hAnsi="Times New Roman"/>
          <w:color w:val="020B22"/>
          <w:sz w:val="28"/>
          <w:szCs w:val="28"/>
        </w:rPr>
        <w:t>в 2025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 xml:space="preserve">е (результат), выполнение которого </w:t>
      </w:r>
      <w:r w:rsidR="00275863">
        <w:rPr>
          <w:rFonts w:ascii="Times New Roman" w:hAnsi="Times New Roman"/>
          <w:color w:val="020B22"/>
          <w:sz w:val="28"/>
          <w:szCs w:val="28"/>
        </w:rPr>
        <w:t>в 2025 году достигнуто на 99,9 процентов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Pr="00332050" w:rsidRDefault="00AB06A6" w:rsidP="00AB06A6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AB06A6" w:rsidRPr="00332050" w:rsidSect="00AB06A6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AB06A6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6A6" w:rsidRPr="00634385" w:rsidRDefault="00AB06A6" w:rsidP="00AB06A6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6A6" w:rsidRPr="00634385" w:rsidRDefault="00AB06A6" w:rsidP="00AB06A6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2758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75863" w:rsidRPr="00275863">
        <w:rPr>
          <w:rFonts w:ascii="Times New Roman" w:hAnsi="Times New Roman"/>
          <w:color w:val="000000" w:themeColor="text1"/>
          <w:sz w:val="28"/>
          <w:szCs w:val="28"/>
        </w:rPr>
        <w:t>13.03.2026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275863">
        <w:rPr>
          <w:rFonts w:ascii="Times New Roman" w:hAnsi="Times New Roman"/>
          <w:color w:val="000000"/>
          <w:sz w:val="28"/>
          <w:szCs w:val="28"/>
        </w:rPr>
        <w:t>64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развитие систем коммунальной инфраструктуры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AB06A6" w:rsidRPr="005B25C1" w:rsidRDefault="00AB06A6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 2025 год</w:t>
      </w:r>
      <w:r w:rsidR="00881D7A"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B06A6" w:rsidRPr="005B25C1" w:rsidRDefault="00881D7A" w:rsidP="00AB06A6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AB06A6" w:rsidRPr="005B25C1" w:rsidRDefault="00AB06A6" w:rsidP="00AB06A6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AB06A6">
        <w:trPr>
          <w:jc w:val="center"/>
        </w:trPr>
        <w:tc>
          <w:tcPr>
            <w:tcW w:w="83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832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22075" w:type="dxa"/>
            <w:gridSpan w:val="14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AB06A6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55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99,9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«Ростовскому областному общественно полезному фонду содействия капитального ремонта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B56853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B56853" w:rsidTr="00AB06A6">
        <w:trPr>
          <w:jc w:val="center"/>
        </w:trPr>
        <w:tc>
          <w:tcPr>
            <w:tcW w:w="7938" w:type="dxa"/>
          </w:tcPr>
          <w:p w:rsidR="00B56853" w:rsidRPr="005B25C1" w:rsidRDefault="00B56853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 Доля многоквартирных домов в целом по Кугейскому сельскому поселению, в которых  собственники помещений выбрали и реализуют непосредственное управление многоквартирными домами</w:t>
            </w:r>
          </w:p>
        </w:tc>
        <w:tc>
          <w:tcPr>
            <w:tcW w:w="1732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56853" w:rsidRDefault="00B56853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56853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53" w:rsidRPr="00B56853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1.3. Уровень газификации Кугейского сельского поселения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1.4. Уровень многоквартирных домов, в которых планируется провести капитальный ремонт 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1.5. Информирование населения по вопросам управления многоквартирными домами и энергоэффективности в жилищной сфере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 Комплекс процессных мероприятий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«Газоснабжение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985" w:type="dxa"/>
          </w:tcPr>
          <w:p w:rsidR="00B56853" w:rsidRPr="005B25C1" w:rsidRDefault="00B56853" w:rsidP="00B5685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789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B56853" w:rsidTr="00AB06A6">
        <w:trPr>
          <w:jc w:val="center"/>
        </w:trPr>
        <w:tc>
          <w:tcPr>
            <w:tcW w:w="7938" w:type="dxa"/>
          </w:tcPr>
          <w:p w:rsidR="00B56853" w:rsidRPr="005B25C1" w:rsidRDefault="00B56853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701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984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2126" w:type="dxa"/>
            <w:vAlign w:val="center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985" w:type="dxa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789" w:type="dxa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2635" w:type="dxa"/>
          </w:tcPr>
          <w:p w:rsidR="00B56853" w:rsidRPr="005B25C1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B5685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2.1. </w:t>
            </w:r>
            <w:r w:rsidR="00B56853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изготовление проектов на строительство газопровода и оценке достоверности определения стоимости проектных работ на строительство газопровода</w:t>
            </w:r>
          </w:p>
        </w:tc>
        <w:tc>
          <w:tcPr>
            <w:tcW w:w="1732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AB06A6" w:rsidRPr="005B25C1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</w:tbl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Создание условий для обеспечения качественными коммунальными услугами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AB06A6" w:rsidRPr="005B25C1" w:rsidRDefault="00275863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 2025 год</w:t>
      </w:r>
      <w:r w:rsidR="00881D7A"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5B25C1" w:rsidRDefault="00881D7A" w:rsidP="00AB06A6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AB06A6">
        <w:trPr>
          <w:jc w:val="center"/>
        </w:trPr>
        <w:tc>
          <w:tcPr>
            <w:tcW w:w="94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AB06A6" w:rsidRPr="002650D1" w:rsidRDefault="00881D7A" w:rsidP="00AB06A6">
            <w:pPr>
              <w:pStyle w:val="Normal1"/>
              <w:spacing w:before="30" w:after="120" w:line="285" w:lineRule="atLeast"/>
              <w:jc w:val="both"/>
              <w:rPr>
                <w:rFonts w:ascii="Times New Roman" w:hAnsi="Times New Roman"/>
                <w:sz w:val="28"/>
                <w:szCs w:val="28"/>
                <w:shd w:val="clear" w:color="auto" w:fill="F0F9F0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Задача 1 комплекса процессных мероприятий </w:t>
            </w:r>
            <w:r w:rsidRPr="002650D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2650D1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</w:p>
        </w:tc>
        <w:tc>
          <w:tcPr>
            <w:tcW w:w="993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71" w:type="dxa"/>
            <w:gridSpan w:val="2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 2019 -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2030 г.»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B97A4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AB06A6">
        <w:trPr>
          <w:trHeight w:val="986"/>
        </w:trPr>
        <w:tc>
          <w:tcPr>
            <w:tcW w:w="56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trHeight w:val="181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AB06A6">
        <w:trPr>
          <w:gridAfter w:val="1"/>
          <w:wAfter w:w="896" w:type="dxa"/>
          <w:trHeight w:val="170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trHeight w:val="363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>
              <w:rPr>
                <w:rFonts w:ascii="Times New Roman" w:hAnsi="Times New Roman"/>
                <w:sz w:val="22"/>
                <w:szCs w:val="22"/>
              </w:rPr>
              <w:t>Имущественный взнос 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1326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1.1.1</w:t>
            </w:r>
          </w:p>
        </w:tc>
        <w:tc>
          <w:tcPr>
            <w:tcW w:w="1985" w:type="dxa"/>
          </w:tcPr>
          <w:p w:rsidR="00AB06A6" w:rsidRPr="00EE30A6" w:rsidRDefault="00881D7A" w:rsidP="00AB06A6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EE30A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EE30A6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AB06A6" w:rsidRPr="00EE30A6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«Улучшение технического состояния многоквартирных домов Повышение эффективности, качества и надежности поставок коммунальных ресурсов»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113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31.12</w:t>
            </w:r>
            <w:r w:rsidR="00881D7A" w:rsidRPr="005B25C1">
              <w:rPr>
                <w:rFonts w:ascii="Times New Roman" w:hAnsi="Times New Roman"/>
                <w:sz w:val="22"/>
                <w:szCs w:val="22"/>
              </w:rPr>
              <w:t>.2025</w:t>
            </w:r>
          </w:p>
        </w:tc>
        <w:tc>
          <w:tcPr>
            <w:tcW w:w="113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AB06A6" w:rsidRPr="005B25C1" w:rsidRDefault="00AB06A6" w:rsidP="00AB06A6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741A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9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390"/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jc w:val="center"/>
        </w:trPr>
        <w:tc>
          <w:tcPr>
            <w:tcW w:w="7938" w:type="dxa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(результат) 1 «</w:t>
            </w:r>
            <w:r>
              <w:rPr>
                <w:rFonts w:ascii="Times New Roman" w:hAnsi="Times New Roman"/>
                <w:sz w:val="22"/>
                <w:szCs w:val="22"/>
              </w:rPr>
              <w:t>Имущественный взнос 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» (всего), в том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200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Cs w:val="22"/>
        </w:rPr>
      </w:pPr>
    </w:p>
    <w:p w:rsidR="00AB06A6" w:rsidRPr="005B25C1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Cs w:val="22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AB06A6" w:rsidRPr="005B25C1" w:rsidRDefault="00881D7A" w:rsidP="00545527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Газоснабжение</w:t>
      </w:r>
      <w:r w:rsidRPr="005B25C1">
        <w:rPr>
          <w:rFonts w:ascii="Times New Roman" w:hAnsi="Times New Roman"/>
          <w:b/>
          <w:sz w:val="28"/>
          <w:szCs w:val="28"/>
        </w:rPr>
        <w:t>»</w:t>
      </w:r>
      <w:r w:rsidR="00545527">
        <w:rPr>
          <w:rFonts w:ascii="Times New Roman" w:hAnsi="Times New Roman"/>
          <w:b/>
          <w:sz w:val="28"/>
          <w:szCs w:val="28"/>
        </w:rPr>
        <w:t xml:space="preserve"> </w:t>
      </w:r>
      <w:r w:rsidR="00275863">
        <w:rPr>
          <w:rFonts w:ascii="Times New Roman" w:hAnsi="Times New Roman"/>
          <w:b/>
          <w:sz w:val="28"/>
          <w:szCs w:val="28"/>
        </w:rPr>
        <w:t>за  2025 год</w:t>
      </w:r>
      <w:r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5B25C1" w:rsidRDefault="00881D7A" w:rsidP="00AB06A6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AB06A6">
        <w:trPr>
          <w:jc w:val="center"/>
        </w:trPr>
        <w:tc>
          <w:tcPr>
            <w:tcW w:w="94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газоснабжением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 w:rsidRPr="0001132A">
              <w:rPr>
                <w:rFonts w:ascii="Times New Roman" w:hAnsi="Times New Roman"/>
                <w:sz w:val="24"/>
                <w:szCs w:val="24"/>
              </w:rPr>
              <w:t>Мероприятия по повышению надежности снабжения газов поселков в осеннее- зимние периоды</w:t>
            </w:r>
          </w:p>
        </w:tc>
        <w:tc>
          <w:tcPr>
            <w:tcW w:w="993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99,9</w:t>
            </w:r>
          </w:p>
        </w:tc>
        <w:tc>
          <w:tcPr>
            <w:tcW w:w="840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3271" w:type="dxa"/>
            <w:gridSpan w:val="2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AB06A6">
        <w:trPr>
          <w:trHeight w:val="986"/>
        </w:trPr>
        <w:tc>
          <w:tcPr>
            <w:tcW w:w="56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trHeight w:val="181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AB06A6">
        <w:trPr>
          <w:gridAfter w:val="1"/>
          <w:wAfter w:w="896" w:type="dxa"/>
          <w:trHeight w:val="170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trHeight w:val="363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 w:rsidRPr="0001132A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Pr="0001132A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газоснабжени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Сторожок Анастасия Павловна-ведущий специалист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1326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1.1.1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113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31.12</w:t>
            </w:r>
            <w:r w:rsidR="00881D7A" w:rsidRPr="005B25C1">
              <w:rPr>
                <w:rFonts w:ascii="Times New Roman" w:hAnsi="Times New Roman"/>
                <w:sz w:val="22"/>
                <w:szCs w:val="22"/>
              </w:rPr>
              <w:t>.2025</w:t>
            </w:r>
          </w:p>
        </w:tc>
        <w:tc>
          <w:tcPr>
            <w:tcW w:w="113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AB06A6" w:rsidRPr="005B25C1" w:rsidRDefault="00AB06A6" w:rsidP="00AB06A6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D1741A" w:rsidTr="00AB06A6">
        <w:trPr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741A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9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390"/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(результат) 1 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200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AB06A6" w:rsidRPr="009E1922" w:rsidRDefault="00881D7A" w:rsidP="00AB06A6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AB06A6" w:rsidRPr="009E1922" w:rsidRDefault="00881D7A" w:rsidP="00AB06A6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AB06A6" w:rsidRPr="009E1922" w:rsidSect="00AB06A6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FFE" w:rsidRDefault="003F0FFE" w:rsidP="00565DDC">
      <w:pPr>
        <w:spacing w:after="0" w:line="240" w:lineRule="auto"/>
      </w:pPr>
      <w:r>
        <w:separator/>
      </w:r>
    </w:p>
  </w:endnote>
  <w:endnote w:type="continuationSeparator" w:id="1">
    <w:p w:rsidR="003F0FFE" w:rsidRDefault="003F0FFE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6A6" w:rsidRPr="00242D47" w:rsidRDefault="00AB06A6" w:rsidP="00AB06A6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FFE" w:rsidRDefault="003F0FFE">
      <w:pPr>
        <w:spacing w:after="0" w:line="240" w:lineRule="auto"/>
      </w:pPr>
      <w:r>
        <w:separator/>
      </w:r>
    </w:p>
  </w:footnote>
  <w:footnote w:type="continuationSeparator" w:id="1">
    <w:p w:rsidR="003F0FFE" w:rsidRDefault="003F0FFE">
      <w:pPr>
        <w:spacing w:after="0" w:line="240" w:lineRule="auto"/>
      </w:pPr>
      <w:r>
        <w:continuationSeparator/>
      </w:r>
    </w:p>
  </w:footnote>
  <w:footnote w:id="2">
    <w:p w:rsidR="00AB06A6" w:rsidRPr="003D1A18" w:rsidRDefault="00AB06A6" w:rsidP="00AB06A6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AB06A6" w:rsidRPr="003D1A18" w:rsidRDefault="00AB06A6" w:rsidP="00AB06A6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AB06A6" w:rsidRDefault="00AB06A6" w:rsidP="00AB06A6">
      <w:pPr>
        <w:pStyle w:val="Footnote0"/>
        <w:spacing w:after="0"/>
      </w:pPr>
    </w:p>
  </w:footnote>
  <w:footnote w:id="5">
    <w:p w:rsidR="00AB06A6" w:rsidRDefault="00AB06A6" w:rsidP="00AB06A6">
      <w:pPr>
        <w:pStyle w:val="Footnote0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26FDC"/>
    <w:rsid w:val="000E7B3F"/>
    <w:rsid w:val="001A7E97"/>
    <w:rsid w:val="00227AF2"/>
    <w:rsid w:val="00275863"/>
    <w:rsid w:val="0031586A"/>
    <w:rsid w:val="00316A96"/>
    <w:rsid w:val="003F0FFE"/>
    <w:rsid w:val="00545527"/>
    <w:rsid w:val="00565DDC"/>
    <w:rsid w:val="00881D7A"/>
    <w:rsid w:val="00AB06A6"/>
    <w:rsid w:val="00B56853"/>
    <w:rsid w:val="00B97A4E"/>
    <w:rsid w:val="00C73FA9"/>
    <w:rsid w:val="00C83FD3"/>
    <w:rsid w:val="00CB58A6"/>
    <w:rsid w:val="00D1741A"/>
    <w:rsid w:val="00F23844"/>
    <w:rsid w:val="00FE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2026-04-22T10:19:00Z</cp:lastPrinted>
  <dcterms:created xsi:type="dcterms:W3CDTF">2026-04-22T10:21:00Z</dcterms:created>
  <dcterms:modified xsi:type="dcterms:W3CDTF">2026-04-22T10:21:00Z</dcterms:modified>
</cp:coreProperties>
</file>