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FD" w:rsidRDefault="00330576">
      <w:pPr>
        <w:pStyle w:val="1"/>
        <w:spacing w:before="72"/>
        <w:ind w:left="1304" w:right="1439"/>
        <w:jc w:val="center"/>
      </w:pPr>
      <w:bookmarkStart w:id="0" w:name="_GoBack"/>
      <w:r>
        <w:rPr>
          <w:spacing w:val="-2"/>
        </w:rPr>
        <w:t>ОБЪЯВЛЕНИЕ</w:t>
      </w:r>
    </w:p>
    <w:p w:rsidR="00BF31FD" w:rsidRDefault="00330576">
      <w:pPr>
        <w:ind w:left="1301" w:right="1439"/>
        <w:jc w:val="center"/>
        <w:rPr>
          <w:b/>
          <w:sz w:val="28"/>
        </w:rPr>
      </w:pPr>
      <w:r>
        <w:rPr>
          <w:b/>
          <w:spacing w:val="-2"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проведении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регионального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конкурса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 xml:space="preserve">молодежных </w:t>
      </w:r>
      <w:r>
        <w:rPr>
          <w:b/>
          <w:sz w:val="28"/>
        </w:rPr>
        <w:t>проектов среди физических лиц</w:t>
      </w:r>
    </w:p>
    <w:p w:rsidR="00BF31FD" w:rsidRDefault="00BF31FD">
      <w:pPr>
        <w:pStyle w:val="a3"/>
        <w:ind w:left="0"/>
        <w:rPr>
          <w:b/>
        </w:rPr>
      </w:pPr>
    </w:p>
    <w:bookmarkEnd w:id="0"/>
    <w:p w:rsidR="00BF31FD" w:rsidRDefault="00330576">
      <w:pPr>
        <w:pStyle w:val="a3"/>
        <w:ind w:right="137" w:firstLine="710"/>
        <w:jc w:val="both"/>
      </w:pPr>
      <w:r>
        <w:rPr>
          <w:b/>
        </w:rPr>
        <w:t xml:space="preserve">Организатор мероприятия: </w:t>
      </w:r>
      <w:r>
        <w:t>комитет по молодежной политике Ростовской области при поддержке государственного автономного учреждения Ростовской области «Агентство развития молодёжных инициатив» (далее – ГАУ РО «АРМИ», оператор Конкурса).</w:t>
      </w:r>
    </w:p>
    <w:p w:rsidR="00BF31FD" w:rsidRDefault="00330576">
      <w:pPr>
        <w:ind w:left="142" w:right="139" w:firstLine="710"/>
        <w:jc w:val="both"/>
        <w:rPr>
          <w:sz w:val="28"/>
        </w:rPr>
      </w:pPr>
      <w:r>
        <w:rPr>
          <w:b/>
          <w:sz w:val="28"/>
        </w:rPr>
        <w:t>Нормативный правовой акт, на основании которого</w:t>
      </w:r>
      <w:r>
        <w:rPr>
          <w:b/>
          <w:sz w:val="28"/>
        </w:rPr>
        <w:t xml:space="preserve"> предоставляется грант:</w:t>
      </w:r>
      <w:r>
        <w:rPr>
          <w:b/>
          <w:spacing w:val="78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7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9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7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78"/>
          <w:sz w:val="28"/>
        </w:rPr>
        <w:t xml:space="preserve"> </w:t>
      </w:r>
      <w:r>
        <w:rPr>
          <w:sz w:val="28"/>
        </w:rPr>
        <w:t>от</w:t>
      </w:r>
      <w:r>
        <w:rPr>
          <w:spacing w:val="79"/>
          <w:sz w:val="28"/>
        </w:rPr>
        <w:t xml:space="preserve"> </w:t>
      </w:r>
      <w:r>
        <w:rPr>
          <w:sz w:val="28"/>
        </w:rPr>
        <w:t>27.02.2023</w:t>
      </w:r>
      <w:r>
        <w:rPr>
          <w:spacing w:val="79"/>
          <w:sz w:val="28"/>
        </w:rPr>
        <w:t xml:space="preserve"> </w:t>
      </w:r>
      <w:r>
        <w:rPr>
          <w:sz w:val="28"/>
        </w:rPr>
        <w:t>№</w:t>
      </w:r>
      <w:r>
        <w:rPr>
          <w:spacing w:val="79"/>
          <w:sz w:val="28"/>
        </w:rPr>
        <w:t xml:space="preserve"> </w:t>
      </w:r>
      <w:r>
        <w:rPr>
          <w:spacing w:val="-5"/>
          <w:sz w:val="28"/>
        </w:rPr>
        <w:t>106</w:t>
      </w:r>
    </w:p>
    <w:p w:rsidR="00BF31FD" w:rsidRDefault="00330576">
      <w:pPr>
        <w:pStyle w:val="a3"/>
        <w:ind w:right="138"/>
        <w:jc w:val="both"/>
      </w:pPr>
      <w:r>
        <w:t>«О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предоставления</w:t>
      </w:r>
      <w:r>
        <w:rPr>
          <w:spacing w:val="-18"/>
        </w:rPr>
        <w:t xml:space="preserve"> </w:t>
      </w:r>
      <w:r>
        <w:t>грантов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областного</w:t>
      </w:r>
      <w:r>
        <w:rPr>
          <w:spacing w:val="-17"/>
        </w:rPr>
        <w:t xml:space="preserve"> </w:t>
      </w:r>
      <w:r>
        <w:t>бюджета</w:t>
      </w:r>
      <w:r>
        <w:rPr>
          <w:spacing w:val="-18"/>
        </w:rPr>
        <w:t xml:space="preserve"> </w:t>
      </w:r>
      <w:r>
        <w:t>победителям регионального конкурса молодежных проектов среди физических лиц».</w:t>
      </w:r>
    </w:p>
    <w:p w:rsidR="00BF31FD" w:rsidRDefault="00330576">
      <w:pPr>
        <w:pStyle w:val="a3"/>
        <w:ind w:right="137" w:firstLine="710"/>
        <w:jc w:val="both"/>
      </w:pPr>
      <w:r>
        <w:rPr>
          <w:b/>
        </w:rPr>
        <w:t xml:space="preserve">Подача заявки: </w:t>
      </w:r>
      <w:r>
        <w:t>Подат</w:t>
      </w:r>
      <w:r>
        <w:t xml:space="preserve">ь заявку можно на портале федеральной государственной автоматизированной информационной системы «Молодежь </w:t>
      </w:r>
      <w:r>
        <w:rPr>
          <w:spacing w:val="-2"/>
        </w:rPr>
        <w:t>России».</w:t>
      </w:r>
    </w:p>
    <w:p w:rsidR="00BF31FD" w:rsidRDefault="00330576">
      <w:pPr>
        <w:ind w:left="852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приёма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заявок:</w:t>
      </w:r>
      <w:r>
        <w:rPr>
          <w:b/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09.00</w:t>
      </w:r>
      <w:r>
        <w:rPr>
          <w:spacing w:val="-12"/>
          <w:sz w:val="28"/>
        </w:rPr>
        <w:t xml:space="preserve"> </w:t>
      </w:r>
      <w:r>
        <w:rPr>
          <w:sz w:val="28"/>
        </w:rPr>
        <w:t>час.</w:t>
      </w:r>
      <w:r>
        <w:rPr>
          <w:spacing w:val="-13"/>
          <w:sz w:val="28"/>
        </w:rPr>
        <w:t xml:space="preserve"> </w:t>
      </w:r>
      <w:r>
        <w:rPr>
          <w:sz w:val="28"/>
        </w:rPr>
        <w:t>27.02.2026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18.00</w:t>
      </w:r>
      <w:r>
        <w:rPr>
          <w:spacing w:val="-12"/>
          <w:sz w:val="28"/>
        </w:rPr>
        <w:t xml:space="preserve"> </w:t>
      </w:r>
      <w:r>
        <w:rPr>
          <w:sz w:val="28"/>
        </w:rPr>
        <w:t>час.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31.03.2026.</w:t>
      </w:r>
    </w:p>
    <w:p w:rsidR="00BF31FD" w:rsidRDefault="00330576">
      <w:pPr>
        <w:pStyle w:val="1"/>
        <w:ind w:left="142" w:right="297" w:firstLine="710"/>
      </w:pPr>
      <w:r>
        <w:t>Место</w:t>
      </w:r>
      <w:r>
        <w:rPr>
          <w:spacing w:val="40"/>
        </w:rPr>
        <w:t xml:space="preserve"> </w:t>
      </w:r>
      <w:r>
        <w:t>нахождения,</w:t>
      </w:r>
      <w:r>
        <w:rPr>
          <w:spacing w:val="40"/>
        </w:rPr>
        <w:t xml:space="preserve"> </w:t>
      </w:r>
      <w:r>
        <w:t>почтовый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комитета по молодежной политике Ростовской области:</w:t>
      </w:r>
    </w:p>
    <w:p w:rsidR="00BF31FD" w:rsidRDefault="00330576">
      <w:pPr>
        <w:pStyle w:val="a3"/>
        <w:ind w:left="852"/>
        <w:jc w:val="both"/>
      </w:pPr>
      <w:r>
        <w:rPr>
          <w:spacing w:val="-2"/>
        </w:rPr>
        <w:t>344082,</w:t>
      </w:r>
      <w:r>
        <w:rPr>
          <w:spacing w:val="-4"/>
        </w:rPr>
        <w:t xml:space="preserve"> </w:t>
      </w:r>
      <w:r>
        <w:rPr>
          <w:spacing w:val="-2"/>
        </w:rPr>
        <w:t>Ростовская</w:t>
      </w:r>
      <w:r>
        <w:rPr>
          <w:spacing w:val="-3"/>
        </w:rPr>
        <w:t xml:space="preserve"> </w:t>
      </w:r>
      <w:r>
        <w:rPr>
          <w:spacing w:val="-2"/>
        </w:rPr>
        <w:t>область,</w:t>
      </w:r>
      <w:r>
        <w:rPr>
          <w:spacing w:val="-5"/>
        </w:rPr>
        <w:t xml:space="preserve"> </w:t>
      </w:r>
      <w:r>
        <w:rPr>
          <w:spacing w:val="-2"/>
        </w:rPr>
        <w:t>г.</w:t>
      </w:r>
      <w:r>
        <w:rPr>
          <w:spacing w:val="-3"/>
        </w:rPr>
        <w:t xml:space="preserve"> </w:t>
      </w:r>
      <w:r>
        <w:rPr>
          <w:spacing w:val="-2"/>
        </w:rPr>
        <w:t>Ростов-на-Дону,</w:t>
      </w:r>
      <w:r>
        <w:rPr>
          <w:spacing w:val="-4"/>
        </w:rPr>
        <w:t xml:space="preserve"> </w:t>
      </w:r>
      <w:r>
        <w:rPr>
          <w:spacing w:val="-2"/>
        </w:rPr>
        <w:t>ул.</w:t>
      </w:r>
      <w:r>
        <w:rPr>
          <w:spacing w:val="-3"/>
        </w:rPr>
        <w:t xml:space="preserve"> </w:t>
      </w:r>
      <w:r>
        <w:rPr>
          <w:spacing w:val="-2"/>
        </w:rPr>
        <w:t>Красноармейская,</w:t>
      </w:r>
      <w:r>
        <w:rPr>
          <w:spacing w:val="-3"/>
        </w:rPr>
        <w:t xml:space="preserve"> </w:t>
      </w:r>
      <w:r>
        <w:rPr>
          <w:spacing w:val="-2"/>
        </w:rPr>
        <w:t>36/62.</w:t>
      </w:r>
    </w:p>
    <w:p w:rsidR="00BF31FD" w:rsidRDefault="00330576">
      <w:pPr>
        <w:pStyle w:val="1"/>
      </w:pPr>
      <w:proofErr w:type="gramStart"/>
      <w:r>
        <w:t>Место</w:t>
      </w:r>
      <w:r>
        <w:rPr>
          <w:spacing w:val="52"/>
          <w:w w:val="150"/>
        </w:rPr>
        <w:t xml:space="preserve">  </w:t>
      </w:r>
      <w:r>
        <w:t>нахождения</w:t>
      </w:r>
      <w:proofErr w:type="gramEnd"/>
      <w:r>
        <w:t>,</w:t>
      </w:r>
      <w:r>
        <w:rPr>
          <w:spacing w:val="62"/>
          <w:w w:val="150"/>
        </w:rPr>
        <w:t xml:space="preserve">  </w:t>
      </w:r>
      <w:r>
        <w:t>почтовый</w:t>
      </w:r>
      <w:r>
        <w:rPr>
          <w:spacing w:val="60"/>
          <w:w w:val="150"/>
        </w:rPr>
        <w:t xml:space="preserve">  </w:t>
      </w:r>
      <w:r>
        <w:t>адрес</w:t>
      </w:r>
      <w:r>
        <w:rPr>
          <w:spacing w:val="59"/>
        </w:rPr>
        <w:t xml:space="preserve">   </w:t>
      </w:r>
      <w:r>
        <w:t>ГАУ</w:t>
      </w:r>
      <w:r>
        <w:rPr>
          <w:spacing w:val="-7"/>
        </w:rPr>
        <w:t xml:space="preserve"> </w:t>
      </w:r>
      <w:r>
        <w:t>РО</w:t>
      </w:r>
      <w:r>
        <w:rPr>
          <w:spacing w:val="-7"/>
        </w:rPr>
        <w:t xml:space="preserve"> </w:t>
      </w:r>
      <w:r>
        <w:rPr>
          <w:spacing w:val="-2"/>
        </w:rPr>
        <w:t>«АРМИ»:</w:t>
      </w:r>
    </w:p>
    <w:p w:rsidR="00BF31FD" w:rsidRDefault="00330576">
      <w:pPr>
        <w:pStyle w:val="a3"/>
        <w:ind w:left="852"/>
        <w:jc w:val="both"/>
      </w:pPr>
      <w:r>
        <w:rPr>
          <w:spacing w:val="-2"/>
        </w:rPr>
        <w:t>344010,</w:t>
      </w:r>
      <w:r>
        <w:rPr>
          <w:spacing w:val="-5"/>
        </w:rPr>
        <w:t xml:space="preserve"> </w:t>
      </w:r>
      <w:r>
        <w:rPr>
          <w:spacing w:val="-2"/>
        </w:rPr>
        <w:t>Ростовская</w:t>
      </w:r>
      <w:r>
        <w:rPr>
          <w:spacing w:val="-3"/>
        </w:rPr>
        <w:t xml:space="preserve"> </w:t>
      </w:r>
      <w:r>
        <w:rPr>
          <w:spacing w:val="-2"/>
        </w:rPr>
        <w:t>область,</w:t>
      </w:r>
      <w:r>
        <w:rPr>
          <w:spacing w:val="-4"/>
        </w:rPr>
        <w:t xml:space="preserve"> </w:t>
      </w:r>
      <w:r>
        <w:rPr>
          <w:spacing w:val="-2"/>
        </w:rPr>
        <w:t>г.</w:t>
      </w:r>
      <w:r>
        <w:rPr>
          <w:spacing w:val="-3"/>
        </w:rPr>
        <w:t xml:space="preserve"> </w:t>
      </w:r>
      <w:r>
        <w:rPr>
          <w:spacing w:val="-2"/>
        </w:rPr>
        <w:t>Ростов-на-Дону,</w:t>
      </w:r>
      <w:r>
        <w:rPr>
          <w:spacing w:val="-3"/>
        </w:rPr>
        <w:t xml:space="preserve"> </w:t>
      </w:r>
      <w:r>
        <w:rPr>
          <w:spacing w:val="-2"/>
        </w:rPr>
        <w:t>пер.</w:t>
      </w:r>
      <w:r>
        <w:rPr>
          <w:spacing w:val="-4"/>
        </w:rPr>
        <w:t xml:space="preserve"> </w:t>
      </w:r>
      <w:r>
        <w:rPr>
          <w:spacing w:val="-2"/>
        </w:rPr>
        <w:t>Журавлева,</w:t>
      </w:r>
      <w:r>
        <w:rPr>
          <w:spacing w:val="-3"/>
        </w:rPr>
        <w:t xml:space="preserve"> </w:t>
      </w:r>
      <w:r>
        <w:rPr>
          <w:spacing w:val="-2"/>
        </w:rPr>
        <w:t>150/277/274.</w:t>
      </w:r>
    </w:p>
    <w:p w:rsidR="00BF31FD" w:rsidRDefault="00330576">
      <w:pPr>
        <w:pStyle w:val="1"/>
      </w:pPr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участнику</w:t>
      </w:r>
      <w:r>
        <w:rPr>
          <w:spacing w:val="-16"/>
        </w:rPr>
        <w:t xml:space="preserve"> </w:t>
      </w:r>
      <w:r>
        <w:rPr>
          <w:spacing w:val="-2"/>
        </w:rPr>
        <w:t>отбора:</w:t>
      </w:r>
    </w:p>
    <w:p w:rsidR="00BF31FD" w:rsidRDefault="00330576">
      <w:pPr>
        <w:pStyle w:val="a3"/>
        <w:ind w:right="272" w:firstLine="710"/>
        <w:jc w:val="both"/>
      </w:pPr>
      <w:r>
        <w:t>Участники</w:t>
      </w:r>
      <w:r>
        <w:rPr>
          <w:spacing w:val="40"/>
        </w:rPr>
        <w:t xml:space="preserve"> </w:t>
      </w:r>
      <w:r>
        <w:t>отбора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физические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граждане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 в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35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включительно,</w:t>
      </w:r>
      <w:r>
        <w:rPr>
          <w:spacing w:val="-4"/>
        </w:rPr>
        <w:t xml:space="preserve"> </w:t>
      </w:r>
      <w:r>
        <w:t>проживающие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Ростовской области,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исключением</w:t>
      </w:r>
      <w:r>
        <w:rPr>
          <w:spacing w:val="-14"/>
        </w:rPr>
        <w:t xml:space="preserve"> </w:t>
      </w:r>
      <w:r>
        <w:t>являющихся</w:t>
      </w:r>
      <w:r>
        <w:rPr>
          <w:spacing w:val="-13"/>
        </w:rPr>
        <w:t xml:space="preserve"> </w:t>
      </w:r>
      <w:r>
        <w:t>членами</w:t>
      </w:r>
      <w:r>
        <w:rPr>
          <w:spacing w:val="-13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проведению</w:t>
      </w:r>
      <w:r>
        <w:rPr>
          <w:spacing w:val="-13"/>
        </w:rPr>
        <w:t xml:space="preserve"> </w:t>
      </w:r>
      <w:r>
        <w:t>конкурса, членами</w:t>
      </w:r>
      <w:r>
        <w:rPr>
          <w:spacing w:val="-7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комитете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молодежной</w:t>
      </w:r>
      <w:r>
        <w:rPr>
          <w:spacing w:val="-7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Ростовской области, государственными гражданскими служащими Ростовской области, проходящими государственную гражданскую службу в комитете.</w:t>
      </w:r>
    </w:p>
    <w:p w:rsidR="00BF31FD" w:rsidRDefault="00330576">
      <w:pPr>
        <w:pStyle w:val="a3"/>
        <w:ind w:left="850"/>
        <w:jc w:val="both"/>
      </w:pPr>
      <w:r>
        <w:t>Физическое</w:t>
      </w:r>
      <w:r>
        <w:rPr>
          <w:spacing w:val="-17"/>
        </w:rPr>
        <w:t xml:space="preserve"> </w:t>
      </w:r>
      <w:r>
        <w:t>лицо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представить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одной</w:t>
      </w:r>
      <w:r>
        <w:rPr>
          <w:spacing w:val="-15"/>
        </w:rPr>
        <w:t xml:space="preserve"> </w:t>
      </w:r>
      <w:r>
        <w:rPr>
          <w:spacing w:val="-2"/>
        </w:rPr>
        <w:t>заявки.</w:t>
      </w:r>
    </w:p>
    <w:p w:rsidR="00BF31FD" w:rsidRDefault="00330576">
      <w:pPr>
        <w:pStyle w:val="1"/>
        <w:spacing w:before="2"/>
        <w:ind w:left="142" w:right="278" w:firstLine="710"/>
      </w:pPr>
      <w:r>
        <w:t>Физические</w:t>
      </w:r>
      <w:r>
        <w:rPr>
          <w:spacing w:val="-13"/>
        </w:rPr>
        <w:t xml:space="preserve"> </w:t>
      </w:r>
      <w:r>
        <w:t>лица</w:t>
      </w:r>
      <w:r>
        <w:rPr>
          <w:spacing w:val="-13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получение</w:t>
      </w:r>
      <w:r>
        <w:rPr>
          <w:spacing w:val="-12"/>
        </w:rPr>
        <w:t xml:space="preserve"> </w:t>
      </w:r>
      <w:r>
        <w:t>гранта</w:t>
      </w:r>
      <w:r>
        <w:rPr>
          <w:spacing w:val="-13"/>
        </w:rPr>
        <w:t xml:space="preserve"> </w:t>
      </w:r>
      <w:r>
        <w:t>один</w:t>
      </w:r>
      <w:r>
        <w:rPr>
          <w:spacing w:val="-13"/>
        </w:rPr>
        <w:t xml:space="preserve"> </w:t>
      </w:r>
      <w:r>
        <w:t>раз.</w:t>
      </w:r>
      <w:r>
        <w:rPr>
          <w:spacing w:val="-13"/>
        </w:rPr>
        <w:t xml:space="preserve"> </w:t>
      </w:r>
      <w:r>
        <w:t>Повторное получение физическим лицом гранта не допускается.</w:t>
      </w:r>
    </w:p>
    <w:p w:rsidR="00BF31FD" w:rsidRDefault="00330576">
      <w:pPr>
        <w:ind w:left="852"/>
        <w:jc w:val="both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проекта,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которым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может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подана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заявка:</w:t>
      </w:r>
    </w:p>
    <w:p w:rsidR="00BF31FD" w:rsidRDefault="00330576">
      <w:pPr>
        <w:pStyle w:val="a3"/>
        <w:ind w:left="852"/>
      </w:pPr>
      <w:r>
        <w:rPr>
          <w:spacing w:val="-2"/>
        </w:rPr>
        <w:t>«Профилактика»;</w:t>
      </w:r>
    </w:p>
    <w:p w:rsidR="00BF31FD" w:rsidRDefault="00330576">
      <w:pPr>
        <w:pStyle w:val="a3"/>
        <w:ind w:left="852"/>
      </w:pPr>
      <w:r>
        <w:rPr>
          <w:spacing w:val="-2"/>
        </w:rPr>
        <w:t>«Международное</w:t>
      </w:r>
      <w:r>
        <w:rPr>
          <w:spacing w:val="-7"/>
        </w:rPr>
        <w:t xml:space="preserve"> </w:t>
      </w:r>
      <w:r>
        <w:rPr>
          <w:spacing w:val="-2"/>
        </w:rPr>
        <w:t>молодежное</w:t>
      </w:r>
      <w:r>
        <w:rPr>
          <w:spacing w:val="-4"/>
        </w:rPr>
        <w:t xml:space="preserve"> </w:t>
      </w:r>
      <w:r>
        <w:rPr>
          <w:spacing w:val="-2"/>
        </w:rPr>
        <w:t>сотрудничество»;</w:t>
      </w:r>
    </w:p>
    <w:p w:rsidR="00BF31FD" w:rsidRDefault="00330576">
      <w:pPr>
        <w:pStyle w:val="a3"/>
        <w:ind w:left="852"/>
      </w:pPr>
      <w:r>
        <w:rPr>
          <w:spacing w:val="-2"/>
        </w:rPr>
        <w:t>«</w:t>
      </w:r>
      <w:r>
        <w:rPr>
          <w:spacing w:val="-2"/>
        </w:rPr>
        <w:t>Неформальное</w:t>
      </w:r>
      <w:r>
        <w:rPr>
          <w:spacing w:val="-4"/>
        </w:rPr>
        <w:t xml:space="preserve"> </w:t>
      </w:r>
      <w:r>
        <w:rPr>
          <w:spacing w:val="-2"/>
        </w:rPr>
        <w:t>образование»;</w:t>
      </w:r>
    </w:p>
    <w:p w:rsidR="00BF31FD" w:rsidRDefault="00330576">
      <w:pPr>
        <w:pStyle w:val="a3"/>
        <w:ind w:left="852"/>
      </w:pPr>
      <w:r>
        <w:rPr>
          <w:spacing w:val="-2"/>
        </w:rPr>
        <w:t>«Молодежное</w:t>
      </w:r>
      <w:r>
        <w:rPr>
          <w:spacing w:val="-4"/>
        </w:rPr>
        <w:t xml:space="preserve"> </w:t>
      </w:r>
      <w:r>
        <w:rPr>
          <w:spacing w:val="-2"/>
        </w:rPr>
        <w:t>предпринимательство»;</w:t>
      </w:r>
    </w:p>
    <w:p w:rsidR="00BF31FD" w:rsidRDefault="00330576">
      <w:pPr>
        <w:pStyle w:val="a3"/>
        <w:ind w:left="852"/>
      </w:pPr>
      <w:r>
        <w:rPr>
          <w:spacing w:val="-2"/>
        </w:rPr>
        <w:t>«Инфраструктура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>молодежи»;</w:t>
      </w:r>
    </w:p>
    <w:p w:rsidR="00BF31FD" w:rsidRDefault="00330576">
      <w:pPr>
        <w:pStyle w:val="a3"/>
        <w:ind w:left="1" w:firstLine="851"/>
      </w:pPr>
      <w:r>
        <w:rPr>
          <w:spacing w:val="-2"/>
        </w:rPr>
        <w:t>«Досуг,</w:t>
      </w:r>
      <w:r>
        <w:rPr>
          <w:spacing w:val="-7"/>
        </w:rPr>
        <w:t xml:space="preserve"> </w:t>
      </w:r>
      <w:r>
        <w:rPr>
          <w:spacing w:val="-2"/>
        </w:rPr>
        <w:t>отдых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оздоровление,</w:t>
      </w:r>
      <w:r>
        <w:rPr>
          <w:spacing w:val="-7"/>
        </w:rPr>
        <w:t xml:space="preserve"> </w:t>
      </w:r>
      <w:r>
        <w:rPr>
          <w:spacing w:val="-2"/>
        </w:rPr>
        <w:t>развитие</w:t>
      </w:r>
      <w:r>
        <w:rPr>
          <w:spacing w:val="-7"/>
        </w:rPr>
        <w:t xml:space="preserve"> </w:t>
      </w:r>
      <w:r>
        <w:rPr>
          <w:spacing w:val="-2"/>
        </w:rPr>
        <w:t>социального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 xml:space="preserve">внутреннего </w:t>
      </w:r>
      <w:r>
        <w:t>молодежного туризма»;</w:t>
      </w:r>
    </w:p>
    <w:p w:rsidR="00BF31FD" w:rsidRDefault="00330576">
      <w:pPr>
        <w:pStyle w:val="a3"/>
        <w:spacing w:before="2"/>
        <w:ind w:left="1" w:right="41" w:firstLine="851"/>
      </w:pPr>
      <w:r>
        <w:rPr>
          <w:spacing w:val="-2"/>
        </w:rPr>
        <w:t>«Физическая</w:t>
      </w:r>
      <w:r>
        <w:rPr>
          <w:spacing w:val="-7"/>
        </w:rPr>
        <w:t xml:space="preserve"> </w:t>
      </w:r>
      <w:r>
        <w:rPr>
          <w:spacing w:val="-2"/>
        </w:rPr>
        <w:t>культура,</w:t>
      </w:r>
      <w:r>
        <w:rPr>
          <w:spacing w:val="-8"/>
        </w:rPr>
        <w:t xml:space="preserve"> </w:t>
      </w:r>
      <w:r>
        <w:rPr>
          <w:spacing w:val="-2"/>
        </w:rPr>
        <w:t>спорт,</w:t>
      </w:r>
      <w:r>
        <w:rPr>
          <w:spacing w:val="-8"/>
        </w:rPr>
        <w:t xml:space="preserve"> </w:t>
      </w:r>
      <w:r>
        <w:rPr>
          <w:spacing w:val="-2"/>
        </w:rPr>
        <w:t>здоровый</w:t>
      </w:r>
      <w:r>
        <w:rPr>
          <w:spacing w:val="-7"/>
        </w:rPr>
        <w:t xml:space="preserve"> </w:t>
      </w:r>
      <w:r>
        <w:rPr>
          <w:spacing w:val="-2"/>
        </w:rPr>
        <w:t>образ</w:t>
      </w:r>
      <w:r>
        <w:rPr>
          <w:spacing w:val="-7"/>
        </w:rPr>
        <w:t xml:space="preserve"> </w:t>
      </w:r>
      <w:r>
        <w:rPr>
          <w:spacing w:val="-2"/>
        </w:rPr>
        <w:t>жизни,</w:t>
      </w:r>
      <w:r>
        <w:rPr>
          <w:spacing w:val="-8"/>
        </w:rPr>
        <w:t xml:space="preserve"> </w:t>
      </w:r>
      <w:r>
        <w:rPr>
          <w:spacing w:val="-2"/>
        </w:rPr>
        <w:t>решение</w:t>
      </w:r>
      <w:r>
        <w:rPr>
          <w:spacing w:val="-7"/>
        </w:rPr>
        <w:t xml:space="preserve"> </w:t>
      </w:r>
      <w:r>
        <w:rPr>
          <w:spacing w:val="-2"/>
        </w:rPr>
        <w:t xml:space="preserve">социальных </w:t>
      </w:r>
      <w:r>
        <w:t>задач через развитие физической культуры и спорта»;</w:t>
      </w:r>
    </w:p>
    <w:p w:rsidR="00BF31FD" w:rsidRDefault="00330576">
      <w:pPr>
        <w:pStyle w:val="a3"/>
        <w:ind w:left="1" w:firstLine="851"/>
      </w:pPr>
      <w:r>
        <w:rPr>
          <w:spacing w:val="-2"/>
        </w:rPr>
        <w:t>«Развитие</w:t>
      </w:r>
      <w:r>
        <w:rPr>
          <w:spacing w:val="-8"/>
        </w:rPr>
        <w:t xml:space="preserve"> </w:t>
      </w:r>
      <w:r>
        <w:rPr>
          <w:spacing w:val="-2"/>
        </w:rPr>
        <w:t>сельских</w:t>
      </w:r>
      <w:r>
        <w:rPr>
          <w:spacing w:val="-9"/>
        </w:rPr>
        <w:t xml:space="preserve"> </w:t>
      </w:r>
      <w:r>
        <w:rPr>
          <w:spacing w:val="-2"/>
        </w:rPr>
        <w:t>территорий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повышение</w:t>
      </w:r>
      <w:r>
        <w:rPr>
          <w:spacing w:val="-8"/>
        </w:rPr>
        <w:t xml:space="preserve"> </w:t>
      </w:r>
      <w:r>
        <w:rPr>
          <w:spacing w:val="-2"/>
        </w:rPr>
        <w:t>привлекательности</w:t>
      </w:r>
      <w:r>
        <w:rPr>
          <w:spacing w:val="-8"/>
        </w:rPr>
        <w:t xml:space="preserve"> </w:t>
      </w:r>
      <w:r>
        <w:rPr>
          <w:spacing w:val="-2"/>
        </w:rPr>
        <w:t xml:space="preserve">сельского </w:t>
      </w:r>
      <w:r>
        <w:t>образа жизни»;</w:t>
      </w:r>
    </w:p>
    <w:p w:rsidR="00BF31FD" w:rsidRDefault="00330576">
      <w:pPr>
        <w:pStyle w:val="a3"/>
        <w:ind w:left="852"/>
      </w:pPr>
      <w:r>
        <w:rPr>
          <w:spacing w:val="-2"/>
        </w:rPr>
        <w:t>«Творчество»;</w:t>
      </w:r>
    </w:p>
    <w:p w:rsidR="00BF31FD" w:rsidRDefault="00330576">
      <w:pPr>
        <w:pStyle w:val="a3"/>
        <w:ind w:left="852"/>
      </w:pPr>
      <w:r>
        <w:rPr>
          <w:spacing w:val="-2"/>
        </w:rPr>
        <w:t>«Молодые</w:t>
      </w:r>
      <w:r>
        <w:rPr>
          <w:spacing w:val="-4"/>
        </w:rPr>
        <w:t xml:space="preserve"> </w:t>
      </w:r>
      <w:r>
        <w:rPr>
          <w:spacing w:val="-2"/>
        </w:rPr>
        <w:t>семьи»;</w:t>
      </w:r>
    </w:p>
    <w:p w:rsidR="00BF31FD" w:rsidRDefault="00330576">
      <w:pPr>
        <w:pStyle w:val="a3"/>
        <w:spacing w:before="2"/>
        <w:ind w:left="852"/>
      </w:pPr>
      <w:r>
        <w:rPr>
          <w:spacing w:val="-2"/>
        </w:rPr>
        <w:t>«Добровольчество»;</w:t>
      </w:r>
    </w:p>
    <w:p w:rsidR="00BF31FD" w:rsidRDefault="00BF31FD">
      <w:pPr>
        <w:pStyle w:val="a3"/>
        <w:sectPr w:rsidR="00BF31FD">
          <w:type w:val="continuous"/>
          <w:pgSz w:w="11910" w:h="16840"/>
          <w:pgMar w:top="1120" w:right="425" w:bottom="280" w:left="1133" w:header="720" w:footer="720" w:gutter="0"/>
          <w:cols w:space="720"/>
        </w:sectPr>
      </w:pPr>
    </w:p>
    <w:p w:rsidR="00BF31FD" w:rsidRDefault="00330576">
      <w:pPr>
        <w:pStyle w:val="a3"/>
        <w:spacing w:before="76"/>
        <w:ind w:left="852"/>
      </w:pPr>
      <w:r>
        <w:rPr>
          <w:spacing w:val="-2"/>
        </w:rPr>
        <w:lastRenderedPageBreak/>
        <w:t>«Социальные</w:t>
      </w:r>
      <w:r>
        <w:rPr>
          <w:spacing w:val="-4"/>
        </w:rPr>
        <w:t xml:space="preserve"> </w:t>
      </w:r>
      <w:r>
        <w:rPr>
          <w:spacing w:val="-2"/>
        </w:rPr>
        <w:t>лифты»;</w:t>
      </w:r>
    </w:p>
    <w:p w:rsidR="00BF31FD" w:rsidRDefault="00330576">
      <w:pPr>
        <w:pStyle w:val="a3"/>
        <w:ind w:left="852"/>
      </w:pPr>
      <w:r>
        <w:t>«Патриотизм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гражданственность»;</w:t>
      </w:r>
    </w:p>
    <w:p w:rsidR="00BF31FD" w:rsidRDefault="00330576">
      <w:pPr>
        <w:pStyle w:val="a3"/>
        <w:ind w:left="852"/>
      </w:pPr>
      <w:r>
        <w:rPr>
          <w:spacing w:val="-2"/>
        </w:rPr>
        <w:t>«Медиа»;</w:t>
      </w:r>
    </w:p>
    <w:p w:rsidR="00BF31FD" w:rsidRDefault="00330576">
      <w:pPr>
        <w:pStyle w:val="a3"/>
        <w:ind w:left="852"/>
      </w:pPr>
      <w:r>
        <w:t>«Молодежь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4"/>
        </w:rPr>
        <w:t>ОВЗ»;</w:t>
      </w:r>
    </w:p>
    <w:p w:rsidR="00BF31FD" w:rsidRDefault="00330576">
      <w:pPr>
        <w:pStyle w:val="a3"/>
        <w:ind w:left="852"/>
      </w:pPr>
      <w:r>
        <w:rPr>
          <w:spacing w:val="-2"/>
        </w:rPr>
        <w:t>«Карьера».</w:t>
      </w:r>
    </w:p>
    <w:p w:rsidR="00BF31FD" w:rsidRDefault="00330576">
      <w:pPr>
        <w:pStyle w:val="1"/>
        <w:spacing w:before="5"/>
        <w:jc w:val="left"/>
      </w:pPr>
      <w:r>
        <w:t>Правила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заявок</w:t>
      </w:r>
      <w:r>
        <w:rPr>
          <w:spacing w:val="-17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rPr>
          <w:spacing w:val="-2"/>
        </w:rPr>
        <w:t>отбора:</w:t>
      </w:r>
    </w:p>
    <w:p w:rsidR="00BF31FD" w:rsidRDefault="00330576">
      <w:pPr>
        <w:pStyle w:val="a3"/>
        <w:ind w:right="273" w:firstLine="710"/>
        <w:jc w:val="both"/>
      </w:pPr>
      <w:r>
        <w:t>Оператор</w:t>
      </w:r>
      <w:r>
        <w:rPr>
          <w:spacing w:val="-9"/>
        </w:rPr>
        <w:t xml:space="preserve"> </w:t>
      </w:r>
      <w:r>
        <w:t>Конкурса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календарных</w:t>
      </w:r>
      <w:r>
        <w:rPr>
          <w:spacing w:val="-9"/>
        </w:rPr>
        <w:t xml:space="preserve"> </w:t>
      </w:r>
      <w:r>
        <w:t>дней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приема заявок</w:t>
      </w:r>
      <w:r>
        <w:rPr>
          <w:spacing w:val="71"/>
          <w:w w:val="150"/>
        </w:rPr>
        <w:t xml:space="preserve"> </w:t>
      </w:r>
      <w:proofErr w:type="gramStart"/>
      <w:r>
        <w:t>рассматривает</w:t>
      </w:r>
      <w:r>
        <w:rPr>
          <w:spacing w:val="34"/>
        </w:rPr>
        <w:t xml:space="preserve">  </w:t>
      </w:r>
      <w:r>
        <w:t>их</w:t>
      </w:r>
      <w:proofErr w:type="gramEnd"/>
      <w:r>
        <w:rPr>
          <w:spacing w:val="34"/>
        </w:rPr>
        <w:t xml:space="preserve">  </w:t>
      </w:r>
      <w:r>
        <w:t>и</w:t>
      </w:r>
      <w:r>
        <w:rPr>
          <w:spacing w:val="34"/>
        </w:rPr>
        <w:t xml:space="preserve">  </w:t>
      </w:r>
      <w:r>
        <w:t>принимает</w:t>
      </w:r>
      <w:r>
        <w:rPr>
          <w:spacing w:val="34"/>
        </w:rPr>
        <w:t xml:space="preserve">  </w:t>
      </w:r>
      <w:r>
        <w:t>решение</w:t>
      </w:r>
      <w:r>
        <w:rPr>
          <w:spacing w:val="34"/>
        </w:rPr>
        <w:t xml:space="preserve">  </w:t>
      </w:r>
      <w:r>
        <w:t>о</w:t>
      </w:r>
      <w:r>
        <w:rPr>
          <w:spacing w:val="34"/>
        </w:rPr>
        <w:t xml:space="preserve">  </w:t>
      </w:r>
      <w:r>
        <w:t>допуске</w:t>
      </w:r>
      <w:r>
        <w:rPr>
          <w:spacing w:val="34"/>
        </w:rPr>
        <w:t xml:space="preserve">  </w:t>
      </w:r>
      <w:r>
        <w:t>или</w:t>
      </w:r>
      <w:r>
        <w:rPr>
          <w:spacing w:val="34"/>
        </w:rPr>
        <w:t xml:space="preserve">  </w:t>
      </w:r>
      <w:r>
        <w:t>об</w:t>
      </w:r>
      <w:r>
        <w:rPr>
          <w:spacing w:val="34"/>
        </w:rPr>
        <w:t xml:space="preserve">  </w:t>
      </w:r>
      <w:r>
        <w:t>отказе в</w:t>
      </w:r>
      <w:r>
        <w:rPr>
          <w:spacing w:val="37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 участию в</w:t>
      </w:r>
      <w:r>
        <w:rPr>
          <w:spacing w:val="-1"/>
        </w:rPr>
        <w:t xml:space="preserve"> </w:t>
      </w:r>
      <w:r>
        <w:t>конкурсе проекта</w:t>
      </w:r>
      <w:r>
        <w:rPr>
          <w:spacing w:val="-1"/>
        </w:rPr>
        <w:t xml:space="preserve"> </w:t>
      </w:r>
      <w:r>
        <w:t>претендента</w:t>
      </w:r>
      <w:r>
        <w:rPr>
          <w:spacing w:val="-1"/>
        </w:rPr>
        <w:t xml:space="preserve"> </w:t>
      </w:r>
      <w:r>
        <w:t>на участие</w:t>
      </w:r>
      <w:r>
        <w:rPr>
          <w:spacing w:val="-1"/>
        </w:rPr>
        <w:t xml:space="preserve"> </w:t>
      </w:r>
      <w:r>
        <w:t>в конкурсе.</w:t>
      </w:r>
    </w:p>
    <w:p w:rsidR="00BF31FD" w:rsidRDefault="00330576">
      <w:pPr>
        <w:pStyle w:val="a3"/>
        <w:ind w:right="269" w:firstLine="710"/>
        <w:jc w:val="both"/>
      </w:pPr>
      <w:r>
        <w:t>Информация о допущенных к участию в конкурсе проектах претендентов</w:t>
      </w:r>
      <w:r>
        <w:rPr>
          <w:spacing w:val="8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конкурсе</w:t>
      </w:r>
      <w:r>
        <w:rPr>
          <w:spacing w:val="-9"/>
        </w:rPr>
        <w:t xml:space="preserve"> </w:t>
      </w:r>
      <w:r>
        <w:t>размещается</w:t>
      </w:r>
      <w:r>
        <w:rPr>
          <w:spacing w:val="-9"/>
        </w:rPr>
        <w:t xml:space="preserve"> </w:t>
      </w:r>
      <w:r>
        <w:t>комитетом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официальном</w:t>
      </w:r>
      <w:r>
        <w:rPr>
          <w:spacing w:val="-9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течение 5 рабочих дней со дня принятия указанного реше</w:t>
      </w:r>
      <w:r>
        <w:t>ния.</w:t>
      </w:r>
    </w:p>
    <w:p w:rsidR="00BF31FD" w:rsidRDefault="00330576">
      <w:pPr>
        <w:pStyle w:val="a3"/>
        <w:ind w:right="269" w:firstLine="700"/>
        <w:jc w:val="both"/>
      </w:pPr>
      <w:r>
        <w:t>В случае положительного решения и допуска к участию в конкурсе проекта, комитет направляет в конкурсную комиссию проекты участников конкурса, которые в течение 51 календарного дня со дня окончания срока приема заявок оцениваются конкурсной комиссией н</w:t>
      </w:r>
      <w:r>
        <w:t>а соответствие следующим критериям:</w:t>
      </w:r>
    </w:p>
    <w:p w:rsidR="00BF31FD" w:rsidRDefault="00330576">
      <w:pPr>
        <w:pStyle w:val="a3"/>
        <w:ind w:right="272" w:firstLine="700"/>
        <w:jc w:val="both"/>
      </w:pPr>
      <w:r>
        <w:t>актуальность и социальная значимость проекта – оценка социальной значимости, необходимости и своевременности решения указанной в проекте проблемы для обозначенной географии и целевой аудитории проекта;</w:t>
      </w:r>
    </w:p>
    <w:p w:rsidR="00BF31FD" w:rsidRDefault="00330576">
      <w:pPr>
        <w:pStyle w:val="a3"/>
        <w:ind w:right="270" w:firstLine="710"/>
        <w:jc w:val="both"/>
      </w:pPr>
      <w:r>
        <w:t>реализуемость прое</w:t>
      </w:r>
      <w:r>
        <w:t>кта и его результативность – оценка достижимости заявленного значения результата предоставления гранта путем реализации мероприятий, запланированных в календарном плане, в соответствии с целями, реализации проектов, направленных на вовлечение молодежи в ак</w:t>
      </w:r>
      <w:r>
        <w:t>тивную социальную практику, в том числе на развитие творческих способностей, повышение ее гражданской активности, а также оценка детализированной сметы расходов проекта;</w:t>
      </w:r>
    </w:p>
    <w:p w:rsidR="00BF31FD" w:rsidRDefault="00330576">
      <w:pPr>
        <w:pStyle w:val="a3"/>
        <w:ind w:right="271" w:firstLine="710"/>
        <w:jc w:val="both"/>
      </w:pPr>
      <w:r>
        <w:t>масштаб реализации проекта – соотношение запланированных в проекте материальных и нема</w:t>
      </w:r>
      <w:r>
        <w:t>териальных ресурсов с обоснованным количеством вовлеченных в проект участников;</w:t>
      </w:r>
    </w:p>
    <w:p w:rsidR="00BF31FD" w:rsidRDefault="00330576">
      <w:pPr>
        <w:pStyle w:val="a3"/>
        <w:ind w:right="274" w:firstLine="710"/>
        <w:jc w:val="both"/>
      </w:pPr>
      <w:r>
        <w:t>информационная</w:t>
      </w:r>
      <w:r>
        <w:rPr>
          <w:spacing w:val="80"/>
          <w:w w:val="150"/>
        </w:rPr>
        <w:t xml:space="preserve"> </w:t>
      </w:r>
      <w:r>
        <w:t>открытость</w:t>
      </w:r>
      <w:r>
        <w:rPr>
          <w:spacing w:val="80"/>
          <w:w w:val="150"/>
        </w:rPr>
        <w:t xml:space="preserve"> </w:t>
      </w:r>
      <w:r>
        <w:t>проекта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соотношение</w:t>
      </w:r>
      <w:r>
        <w:rPr>
          <w:spacing w:val="80"/>
          <w:w w:val="150"/>
        </w:rPr>
        <w:t xml:space="preserve"> </w:t>
      </w:r>
      <w:r>
        <w:t>предварительной и запланированной информационной освещенности проекта;</w:t>
      </w:r>
    </w:p>
    <w:p w:rsidR="00BF31FD" w:rsidRDefault="00330576">
      <w:pPr>
        <w:pStyle w:val="a3"/>
        <w:ind w:right="269" w:firstLine="710"/>
        <w:jc w:val="both"/>
      </w:pPr>
      <w:r>
        <w:t>перспектива</w:t>
      </w:r>
      <w:r>
        <w:rPr>
          <w:spacing w:val="34"/>
        </w:rPr>
        <w:t xml:space="preserve"> </w:t>
      </w:r>
      <w:r>
        <w:t>развития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потенциал</w:t>
      </w:r>
      <w:r>
        <w:rPr>
          <w:spacing w:val="34"/>
        </w:rPr>
        <w:t xml:space="preserve"> </w:t>
      </w:r>
      <w:r>
        <w:t>проекта</w:t>
      </w:r>
      <w:r>
        <w:rPr>
          <w:spacing w:val="34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оценка</w:t>
      </w:r>
      <w:r>
        <w:rPr>
          <w:spacing w:val="34"/>
        </w:rPr>
        <w:t xml:space="preserve"> </w:t>
      </w:r>
      <w:r>
        <w:t>подробного</w:t>
      </w:r>
      <w:r>
        <w:rPr>
          <w:spacing w:val="34"/>
        </w:rPr>
        <w:t xml:space="preserve"> </w:t>
      </w:r>
      <w:r>
        <w:t>описания в проекте механизмов дальнейшего развития проекта с сохранением и (или) преумножением значения результата предоставления гранта.</w:t>
      </w:r>
    </w:p>
    <w:p w:rsidR="00BF31FD" w:rsidRDefault="00330576">
      <w:pPr>
        <w:pStyle w:val="a3"/>
        <w:ind w:left="842"/>
        <w:jc w:val="both"/>
      </w:pPr>
      <w:r>
        <w:t>Максимальный</w:t>
      </w:r>
      <w:r>
        <w:rPr>
          <w:spacing w:val="-15"/>
        </w:rPr>
        <w:t xml:space="preserve"> </w:t>
      </w:r>
      <w:r>
        <w:t>балл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каждому</w:t>
      </w:r>
      <w:r>
        <w:rPr>
          <w:spacing w:val="-14"/>
        </w:rPr>
        <w:t xml:space="preserve"> </w:t>
      </w:r>
      <w:r>
        <w:t>критерию</w:t>
      </w:r>
      <w:r>
        <w:rPr>
          <w:spacing w:val="-14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5"/>
        </w:rPr>
        <w:t>10.</w:t>
      </w:r>
    </w:p>
    <w:p w:rsidR="00BF31FD" w:rsidRDefault="00330576">
      <w:pPr>
        <w:pStyle w:val="a3"/>
        <w:ind w:right="283" w:firstLine="710"/>
        <w:jc w:val="both"/>
      </w:pPr>
      <w:r>
        <w:t>Проекты участников конкурса, набравшие 20 и менее баллов соглас</w:t>
      </w:r>
      <w:r>
        <w:t>но критериям</w:t>
      </w:r>
      <w:r>
        <w:rPr>
          <w:spacing w:val="-1"/>
        </w:rPr>
        <w:t xml:space="preserve"> </w:t>
      </w:r>
      <w:r>
        <w:t>оценки,</w:t>
      </w:r>
      <w:r>
        <w:rPr>
          <w:spacing w:val="-1"/>
        </w:rPr>
        <w:t xml:space="preserve"> </w:t>
      </w:r>
      <w:r>
        <w:t>не рассматриваются при определении победителей конкурса.</w:t>
      </w:r>
    </w:p>
    <w:p w:rsidR="00BF31FD" w:rsidRDefault="00330576">
      <w:pPr>
        <w:pStyle w:val="a3"/>
        <w:spacing w:before="1"/>
        <w:ind w:right="271" w:firstLine="710"/>
        <w:jc w:val="both"/>
      </w:pPr>
      <w:r>
        <w:t>В случае если нескольким проектам участников конкурса присвоена равная итоговая сумма баллов, победителем конкурса признается участник конкурса, чья заявка зарегистрирована ранее</w:t>
      </w:r>
      <w:r>
        <w:t>.</w:t>
      </w:r>
    </w:p>
    <w:p w:rsidR="00BF31FD" w:rsidRDefault="00330576">
      <w:pPr>
        <w:pStyle w:val="a3"/>
        <w:ind w:left="1" w:right="138" w:firstLine="851"/>
        <w:jc w:val="both"/>
        <w:rPr>
          <w:b/>
        </w:rPr>
      </w:pPr>
      <w:r>
        <w:t xml:space="preserve">Смета проекта должна соответствовать сумме гранта, которая является фиксированной – </w:t>
      </w:r>
      <w:r>
        <w:rPr>
          <w:b/>
        </w:rPr>
        <w:t>500,0 тыс. рублей.</w:t>
      </w:r>
    </w:p>
    <w:p w:rsidR="00BF31FD" w:rsidRDefault="00330576">
      <w:pPr>
        <w:pStyle w:val="a3"/>
        <w:ind w:right="740" w:firstLine="710"/>
      </w:pPr>
      <w:r>
        <w:rPr>
          <w:spacing w:val="-2"/>
        </w:rPr>
        <w:t>Максимальное</w:t>
      </w:r>
      <w:r>
        <w:rPr>
          <w:spacing w:val="-7"/>
        </w:rPr>
        <w:t xml:space="preserve"> </w:t>
      </w:r>
      <w:r>
        <w:rPr>
          <w:spacing w:val="-2"/>
        </w:rPr>
        <w:t>количество</w:t>
      </w:r>
      <w:r>
        <w:rPr>
          <w:spacing w:val="-7"/>
        </w:rPr>
        <w:t xml:space="preserve"> </w:t>
      </w:r>
      <w:r>
        <w:rPr>
          <w:spacing w:val="-2"/>
        </w:rPr>
        <w:t>физических</w:t>
      </w:r>
      <w:r>
        <w:rPr>
          <w:spacing w:val="-8"/>
        </w:rPr>
        <w:t xml:space="preserve"> </w:t>
      </w:r>
      <w:r>
        <w:rPr>
          <w:spacing w:val="-2"/>
        </w:rPr>
        <w:t>лиц,</w:t>
      </w:r>
      <w:r>
        <w:rPr>
          <w:spacing w:val="-7"/>
        </w:rPr>
        <w:t xml:space="preserve"> </w:t>
      </w:r>
      <w:r>
        <w:rPr>
          <w:spacing w:val="-2"/>
        </w:rPr>
        <w:t>которым</w:t>
      </w:r>
      <w:r>
        <w:rPr>
          <w:spacing w:val="-8"/>
        </w:rPr>
        <w:t xml:space="preserve"> </w:t>
      </w:r>
      <w:r>
        <w:rPr>
          <w:spacing w:val="-2"/>
        </w:rPr>
        <w:t>присуждается</w:t>
      </w:r>
      <w:r>
        <w:rPr>
          <w:spacing w:val="-7"/>
        </w:rPr>
        <w:t xml:space="preserve"> </w:t>
      </w:r>
      <w:r>
        <w:rPr>
          <w:spacing w:val="-2"/>
        </w:rPr>
        <w:t xml:space="preserve">грант </w:t>
      </w:r>
      <w:r>
        <w:t>в году проведения конкурса, составляет 14 человек.</w:t>
      </w:r>
    </w:p>
    <w:p w:rsidR="00BF31FD" w:rsidRDefault="00330576">
      <w:pPr>
        <w:pStyle w:val="1"/>
        <w:spacing w:before="3"/>
        <w:ind w:left="842"/>
        <w:jc w:val="left"/>
      </w:pPr>
      <w:r>
        <w:t>Основанием</w:t>
      </w:r>
      <w:r>
        <w:rPr>
          <w:spacing w:val="-17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отказа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>гранта</w:t>
      </w:r>
      <w:r>
        <w:rPr>
          <w:spacing w:val="-16"/>
        </w:rPr>
        <w:t xml:space="preserve"> </w:t>
      </w:r>
      <w:r>
        <w:rPr>
          <w:spacing w:val="-2"/>
        </w:rPr>
        <w:t>являются:</w:t>
      </w:r>
    </w:p>
    <w:p w:rsidR="00BF31FD" w:rsidRDefault="00330576">
      <w:pPr>
        <w:pStyle w:val="a3"/>
        <w:ind w:left="842"/>
      </w:pPr>
      <w:r>
        <w:rPr>
          <w:spacing w:val="-2"/>
        </w:rPr>
        <w:t>несоответствие</w:t>
      </w:r>
      <w:r>
        <w:rPr>
          <w:spacing w:val="-6"/>
        </w:rPr>
        <w:t xml:space="preserve"> </w:t>
      </w:r>
      <w:r>
        <w:rPr>
          <w:spacing w:val="-2"/>
        </w:rPr>
        <w:t>претендента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участие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конкурсе</w:t>
      </w:r>
      <w:r>
        <w:rPr>
          <w:spacing w:val="-3"/>
        </w:rPr>
        <w:t xml:space="preserve"> </w:t>
      </w:r>
      <w:r>
        <w:rPr>
          <w:spacing w:val="-2"/>
        </w:rPr>
        <w:t>требованиям;</w:t>
      </w:r>
    </w:p>
    <w:p w:rsidR="00BF31FD" w:rsidRDefault="00BF31FD">
      <w:pPr>
        <w:pStyle w:val="a3"/>
        <w:sectPr w:rsidR="00BF31FD">
          <w:pgSz w:w="11910" w:h="16840"/>
          <w:pgMar w:top="1040" w:right="425" w:bottom="280" w:left="1133" w:header="720" w:footer="720" w:gutter="0"/>
          <w:cols w:space="720"/>
        </w:sectPr>
      </w:pPr>
    </w:p>
    <w:p w:rsidR="00BF31FD" w:rsidRDefault="00330576">
      <w:pPr>
        <w:pStyle w:val="a3"/>
        <w:spacing w:before="76"/>
        <w:ind w:left="842" w:right="1571"/>
        <w:jc w:val="both"/>
      </w:pPr>
      <w:r>
        <w:rPr>
          <w:spacing w:val="-2"/>
        </w:rPr>
        <w:lastRenderedPageBreak/>
        <w:t>непредставление</w:t>
      </w:r>
      <w:r>
        <w:rPr>
          <w:spacing w:val="-9"/>
        </w:rPr>
        <w:t xml:space="preserve"> </w:t>
      </w:r>
      <w:r>
        <w:rPr>
          <w:spacing w:val="-2"/>
        </w:rPr>
        <w:t>(представление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неполном</w:t>
      </w:r>
      <w:r>
        <w:rPr>
          <w:spacing w:val="-8"/>
        </w:rPr>
        <w:t xml:space="preserve"> </w:t>
      </w:r>
      <w:r>
        <w:rPr>
          <w:spacing w:val="-2"/>
        </w:rPr>
        <w:t>объеме)</w:t>
      </w:r>
      <w:r>
        <w:rPr>
          <w:spacing w:val="-9"/>
        </w:rPr>
        <w:t xml:space="preserve"> </w:t>
      </w:r>
      <w:r>
        <w:rPr>
          <w:spacing w:val="-2"/>
        </w:rPr>
        <w:t xml:space="preserve">информации; </w:t>
      </w:r>
      <w:r>
        <w:t>недостоверность информации, содержащейся в документах.</w:t>
      </w:r>
    </w:p>
    <w:p w:rsidR="00BF31FD" w:rsidRDefault="00330576">
      <w:pPr>
        <w:spacing w:before="9"/>
        <w:ind w:left="142" w:right="270" w:firstLine="700"/>
        <w:jc w:val="both"/>
        <w:rPr>
          <w:sz w:val="28"/>
        </w:rPr>
      </w:pPr>
      <w:r>
        <w:rPr>
          <w:b/>
          <w:sz w:val="28"/>
        </w:rPr>
        <w:t>Порядок предоставления участникам разъяснений положений объявления о проведении отбора, даты начала и окончания срока такого предоставления: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виде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</w:t>
      </w:r>
      <w:r>
        <w:rPr>
          <w:spacing w:val="80"/>
          <w:sz w:val="28"/>
        </w:rPr>
        <w:t xml:space="preserve"> </w:t>
      </w:r>
      <w:r>
        <w:rPr>
          <w:sz w:val="28"/>
        </w:rPr>
        <w:t>числе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телефонном</w:t>
      </w:r>
      <w:r>
        <w:rPr>
          <w:spacing w:val="80"/>
          <w:sz w:val="28"/>
        </w:rPr>
        <w:t xml:space="preserve"> </w:t>
      </w:r>
      <w:r>
        <w:rPr>
          <w:sz w:val="28"/>
        </w:rPr>
        <w:t>режиме по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номеру:</w:t>
      </w:r>
      <w:r>
        <w:rPr>
          <w:spacing w:val="-2"/>
          <w:sz w:val="28"/>
        </w:rPr>
        <w:t xml:space="preserve"> </w:t>
      </w:r>
      <w:r>
        <w:rPr>
          <w:sz w:val="28"/>
        </w:rPr>
        <w:t>+7</w:t>
      </w:r>
      <w:r>
        <w:rPr>
          <w:spacing w:val="-1"/>
          <w:sz w:val="28"/>
        </w:rPr>
        <w:t xml:space="preserve"> </w:t>
      </w:r>
      <w:r>
        <w:rPr>
          <w:sz w:val="28"/>
        </w:rPr>
        <w:t>(863)</w:t>
      </w:r>
      <w:r>
        <w:rPr>
          <w:spacing w:val="-1"/>
          <w:sz w:val="28"/>
        </w:rPr>
        <w:t xml:space="preserve"> </w:t>
      </w:r>
      <w:r>
        <w:rPr>
          <w:sz w:val="28"/>
        </w:rPr>
        <w:t>307-78-46</w:t>
      </w:r>
      <w:r>
        <w:rPr>
          <w:spacing w:val="-2"/>
          <w:sz w:val="28"/>
        </w:rPr>
        <w:t xml:space="preserve"> </w:t>
      </w:r>
      <w:r>
        <w:rPr>
          <w:sz w:val="28"/>
        </w:rPr>
        <w:t>(оператор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Конкурса),</w:t>
      </w:r>
      <w:r>
        <w:rPr>
          <w:spacing w:val="-1"/>
          <w:sz w:val="28"/>
        </w:rPr>
        <w:t xml:space="preserve"> </w:t>
      </w:r>
      <w:r>
        <w:rPr>
          <w:sz w:val="28"/>
        </w:rPr>
        <w:t>+7</w:t>
      </w:r>
      <w:r>
        <w:rPr>
          <w:spacing w:val="-1"/>
          <w:sz w:val="28"/>
        </w:rPr>
        <w:t xml:space="preserve"> </w:t>
      </w:r>
      <w:r>
        <w:rPr>
          <w:sz w:val="28"/>
        </w:rPr>
        <w:t>(863)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23</w:t>
      </w:r>
      <w:r>
        <w:rPr>
          <w:spacing w:val="-1"/>
          <w:sz w:val="28"/>
        </w:rPr>
        <w:t xml:space="preserve"> </w:t>
      </w:r>
      <w:r>
        <w:rPr>
          <w:sz w:val="28"/>
        </w:rPr>
        <w:t>49</w:t>
      </w:r>
      <w:r>
        <w:rPr>
          <w:spacing w:val="-2"/>
          <w:sz w:val="28"/>
        </w:rPr>
        <w:t xml:space="preserve"> </w:t>
      </w:r>
      <w:r>
        <w:rPr>
          <w:sz w:val="28"/>
        </w:rPr>
        <w:t>(комитет).</w:t>
      </w:r>
    </w:p>
    <w:p w:rsidR="00BF31FD" w:rsidRDefault="00330576">
      <w:pPr>
        <w:pStyle w:val="a3"/>
        <w:ind w:left="842"/>
        <w:jc w:val="both"/>
      </w:pPr>
      <w:r>
        <w:rPr>
          <w:spacing w:val="-2"/>
        </w:rPr>
        <w:t>Дата</w:t>
      </w:r>
      <w:r>
        <w:rPr>
          <w:spacing w:val="-6"/>
        </w:rPr>
        <w:t xml:space="preserve"> </w:t>
      </w:r>
      <w:r>
        <w:rPr>
          <w:spacing w:val="-2"/>
        </w:rPr>
        <w:t>начала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4"/>
        </w:rPr>
        <w:t xml:space="preserve"> </w:t>
      </w:r>
      <w:r>
        <w:rPr>
          <w:spacing w:val="-2"/>
        </w:rPr>
        <w:t>разъяснений:</w:t>
      </w:r>
      <w:r>
        <w:rPr>
          <w:spacing w:val="-3"/>
        </w:rPr>
        <w:t xml:space="preserve"> </w:t>
      </w:r>
      <w:r>
        <w:rPr>
          <w:spacing w:val="-2"/>
        </w:rPr>
        <w:t>27.02.2026.</w:t>
      </w:r>
    </w:p>
    <w:p w:rsidR="00BF31FD" w:rsidRDefault="00330576">
      <w:pPr>
        <w:pStyle w:val="a3"/>
        <w:ind w:left="842"/>
        <w:jc w:val="both"/>
      </w:pPr>
      <w:r>
        <w:rPr>
          <w:spacing w:val="-2"/>
        </w:rPr>
        <w:t>Дата</w:t>
      </w:r>
      <w:r>
        <w:rPr>
          <w:spacing w:val="-6"/>
        </w:rPr>
        <w:t xml:space="preserve"> </w:t>
      </w:r>
      <w:r>
        <w:rPr>
          <w:spacing w:val="-2"/>
        </w:rPr>
        <w:t>окончания</w:t>
      </w:r>
      <w:r>
        <w:rPr>
          <w:spacing w:val="-3"/>
        </w:rPr>
        <w:t xml:space="preserve"> </w:t>
      </w:r>
      <w:r>
        <w:rPr>
          <w:spacing w:val="-2"/>
        </w:rPr>
        <w:t>предоставления</w:t>
      </w:r>
      <w:r>
        <w:rPr>
          <w:spacing w:val="-4"/>
        </w:rPr>
        <w:t xml:space="preserve"> </w:t>
      </w:r>
      <w:r>
        <w:rPr>
          <w:spacing w:val="-2"/>
        </w:rPr>
        <w:t>разъяснений:</w:t>
      </w:r>
      <w:r>
        <w:rPr>
          <w:spacing w:val="-3"/>
        </w:rPr>
        <w:t xml:space="preserve"> </w:t>
      </w:r>
      <w:r>
        <w:rPr>
          <w:spacing w:val="-2"/>
        </w:rPr>
        <w:t>31.03.2026.</w:t>
      </w:r>
    </w:p>
    <w:p w:rsidR="00BF31FD" w:rsidRDefault="00330576">
      <w:pPr>
        <w:pStyle w:val="1"/>
        <w:spacing w:before="7"/>
        <w:ind w:left="142" w:right="277" w:firstLine="700"/>
        <w:rPr>
          <w:b w:val="0"/>
        </w:rPr>
      </w:pPr>
      <w:r>
        <w:t>Срок, в течение которого комитет должен разместить публикацию информации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присуждении</w:t>
      </w:r>
      <w:r>
        <w:rPr>
          <w:spacing w:val="-7"/>
        </w:rPr>
        <w:t xml:space="preserve"> </w:t>
      </w:r>
      <w:r>
        <w:t>грантов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b w:val="0"/>
        </w:rPr>
        <w:t>:</w:t>
      </w:r>
      <w:r>
        <w:rPr>
          <w:b w:val="0"/>
          <w:spacing w:val="-7"/>
        </w:rPr>
        <w:t xml:space="preserve"> </w:t>
      </w:r>
      <w:r>
        <w:rPr>
          <w:b w:val="0"/>
        </w:rPr>
        <w:t>комитет</w:t>
      </w:r>
      <w:r>
        <w:rPr>
          <w:b w:val="0"/>
          <w:spacing w:val="-7"/>
        </w:rPr>
        <w:t xml:space="preserve"> </w:t>
      </w:r>
      <w:r>
        <w:rPr>
          <w:b w:val="0"/>
        </w:rPr>
        <w:t>в</w:t>
      </w:r>
      <w:r>
        <w:rPr>
          <w:b w:val="0"/>
          <w:spacing w:val="-7"/>
        </w:rPr>
        <w:t xml:space="preserve"> </w:t>
      </w:r>
      <w:r>
        <w:rPr>
          <w:b w:val="0"/>
          <w:spacing w:val="-2"/>
        </w:rPr>
        <w:t>течении</w:t>
      </w:r>
    </w:p>
    <w:p w:rsidR="00BF31FD" w:rsidRDefault="00330576">
      <w:pPr>
        <w:pStyle w:val="a3"/>
        <w:ind w:right="277"/>
        <w:jc w:val="both"/>
      </w:pPr>
      <w:proofErr w:type="gramStart"/>
      <w:r>
        <w:t>30</w:t>
      </w:r>
      <w:r>
        <w:rPr>
          <w:spacing w:val="40"/>
        </w:rPr>
        <w:t xml:space="preserve">  </w:t>
      </w:r>
      <w:r>
        <w:t>рабочих</w:t>
      </w:r>
      <w:proofErr w:type="gramEnd"/>
      <w:r>
        <w:rPr>
          <w:spacing w:val="40"/>
        </w:rPr>
        <w:t xml:space="preserve">  </w:t>
      </w:r>
      <w:r>
        <w:t>дней</w:t>
      </w:r>
      <w:r>
        <w:rPr>
          <w:spacing w:val="40"/>
        </w:rPr>
        <w:t xml:space="preserve">  </w:t>
      </w:r>
      <w:r>
        <w:t>со</w:t>
      </w:r>
      <w:r>
        <w:rPr>
          <w:spacing w:val="40"/>
        </w:rPr>
        <w:t xml:space="preserve">  </w:t>
      </w:r>
      <w:r>
        <w:t>дня</w:t>
      </w:r>
      <w:r>
        <w:rPr>
          <w:spacing w:val="40"/>
        </w:rPr>
        <w:t xml:space="preserve">  </w:t>
      </w:r>
      <w:r>
        <w:t>окончания</w:t>
      </w:r>
      <w:r>
        <w:rPr>
          <w:spacing w:val="40"/>
        </w:rPr>
        <w:t xml:space="preserve">  </w:t>
      </w:r>
      <w:r>
        <w:t>срока</w:t>
      </w:r>
      <w:r>
        <w:rPr>
          <w:spacing w:val="40"/>
        </w:rPr>
        <w:t xml:space="preserve">  </w:t>
      </w:r>
      <w:r>
        <w:t>оценки</w:t>
      </w:r>
      <w:r>
        <w:rPr>
          <w:spacing w:val="40"/>
        </w:rPr>
        <w:t xml:space="preserve">  </w:t>
      </w:r>
      <w:r>
        <w:t>проектов</w:t>
      </w:r>
      <w:r>
        <w:rPr>
          <w:spacing w:val="40"/>
        </w:rPr>
        <w:t xml:space="preserve">  </w:t>
      </w:r>
      <w:r>
        <w:t>участников на официальном сайте kmpro.donland.ru размещает список победителей конкурса, которым будет присужден грант.</w:t>
      </w:r>
    </w:p>
    <w:p w:rsidR="00BF31FD" w:rsidRDefault="00330576">
      <w:pPr>
        <w:spacing w:before="4"/>
        <w:ind w:left="142" w:right="267" w:firstLine="700"/>
        <w:jc w:val="both"/>
        <w:rPr>
          <w:sz w:val="28"/>
        </w:rPr>
      </w:pPr>
      <w:r>
        <w:rPr>
          <w:b/>
          <w:sz w:val="28"/>
        </w:rPr>
        <w:t>Срок, в течение которого победитель отбора должен подписать согла</w:t>
      </w:r>
      <w:r>
        <w:rPr>
          <w:b/>
          <w:sz w:val="28"/>
        </w:rPr>
        <w:t xml:space="preserve">шение о предоставлении гранта: </w:t>
      </w:r>
      <w:r>
        <w:rPr>
          <w:sz w:val="28"/>
        </w:rPr>
        <w:t>в течение 30 рабочих дней со дня окончания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срока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заключает с участником, в отношении которого принято решение о предоставлении гранта (далее – </w:t>
      </w:r>
      <w:proofErr w:type="spellStart"/>
      <w:r>
        <w:rPr>
          <w:sz w:val="28"/>
        </w:rPr>
        <w:t>грантополучатель</w:t>
      </w:r>
      <w:proofErr w:type="spellEnd"/>
      <w:r>
        <w:rPr>
          <w:sz w:val="28"/>
        </w:rPr>
        <w:t>), соглашение в соотве</w:t>
      </w:r>
      <w:r>
        <w:rPr>
          <w:sz w:val="28"/>
        </w:rPr>
        <w:t>тствии с типовой формой, установленной министерством финансов Ростовской области.</w:t>
      </w:r>
    </w:p>
    <w:p w:rsidR="00BF31FD" w:rsidRDefault="00330576">
      <w:pPr>
        <w:ind w:left="142" w:right="271" w:firstLine="700"/>
        <w:jc w:val="both"/>
        <w:rPr>
          <w:sz w:val="28"/>
        </w:rPr>
      </w:pPr>
      <w:r>
        <w:rPr>
          <w:b/>
          <w:spacing w:val="-2"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победителем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аналитического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отчета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реализации </w:t>
      </w:r>
      <w:r>
        <w:rPr>
          <w:b/>
          <w:sz w:val="28"/>
        </w:rPr>
        <w:t xml:space="preserve">проекта: </w:t>
      </w:r>
      <w:proofErr w:type="spellStart"/>
      <w:r>
        <w:rPr>
          <w:sz w:val="28"/>
        </w:rPr>
        <w:t>грантополучатель</w:t>
      </w:r>
      <w:proofErr w:type="spellEnd"/>
      <w:r>
        <w:rPr>
          <w:sz w:val="28"/>
        </w:rPr>
        <w:t xml:space="preserve"> обязан в срок до 15 ноября 2026 года представить </w:t>
      </w:r>
      <w:proofErr w:type="gramStart"/>
      <w:r>
        <w:rPr>
          <w:sz w:val="28"/>
        </w:rPr>
        <w:t>оператору</w:t>
      </w:r>
      <w:r>
        <w:rPr>
          <w:spacing w:val="80"/>
          <w:sz w:val="28"/>
        </w:rPr>
        <w:t xml:space="preserve">  </w:t>
      </w:r>
      <w:r>
        <w:rPr>
          <w:sz w:val="28"/>
        </w:rPr>
        <w:t>Конкурса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предварительный</w:t>
      </w:r>
      <w:r>
        <w:rPr>
          <w:spacing w:val="80"/>
          <w:sz w:val="28"/>
        </w:rPr>
        <w:t xml:space="preserve">  </w:t>
      </w:r>
      <w:r>
        <w:rPr>
          <w:sz w:val="28"/>
        </w:rPr>
        <w:t>аналитический</w:t>
      </w:r>
      <w:r>
        <w:rPr>
          <w:spacing w:val="80"/>
          <w:sz w:val="28"/>
        </w:rPr>
        <w:t xml:space="preserve">  </w:t>
      </w:r>
      <w:r>
        <w:rPr>
          <w:sz w:val="28"/>
        </w:rPr>
        <w:t>отчет,</w:t>
      </w:r>
      <w:r>
        <w:rPr>
          <w:spacing w:val="80"/>
          <w:sz w:val="28"/>
        </w:rPr>
        <w:t xml:space="preserve">  </w:t>
      </w:r>
      <w:r>
        <w:rPr>
          <w:sz w:val="28"/>
        </w:rPr>
        <w:t>а</w:t>
      </w:r>
      <w:r>
        <w:rPr>
          <w:spacing w:val="8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sz w:val="28"/>
        </w:rPr>
        <w:t xml:space="preserve">  </w:t>
      </w:r>
      <w:r>
        <w:rPr>
          <w:sz w:val="28"/>
        </w:rPr>
        <w:t>срок до 20 января 2027 года – итоговый аналитический отчет о реализации проекта (форма отчета представлена ниже).</w:t>
      </w:r>
    </w:p>
    <w:p w:rsidR="00BF31FD" w:rsidRDefault="00BF31FD">
      <w:pPr>
        <w:pStyle w:val="a3"/>
        <w:ind w:left="0"/>
      </w:pPr>
    </w:p>
    <w:p w:rsidR="00BF31FD" w:rsidRDefault="00BF31FD">
      <w:pPr>
        <w:pStyle w:val="a3"/>
        <w:tabs>
          <w:tab w:val="left" w:pos="8443"/>
        </w:tabs>
        <w:ind w:left="473"/>
      </w:pPr>
    </w:p>
    <w:sectPr w:rsidR="00BF31FD">
      <w:pgSz w:w="11910" w:h="16840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1FD"/>
    <w:rsid w:val="00330576"/>
    <w:rsid w:val="00B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6EDC0-D291-4988-A2E3-D3DE845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2026-03-27T08:48:00Z</dcterms:created>
  <dcterms:modified xsi:type="dcterms:W3CDTF">2026-03-27T08:49:00Z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2026-03-27T00:00:00Z</vt:filetime>
  </property>
  <property fmtid="{D5CDD505-2E9C-101B-9397-08002B2CF9AE}" pid="5" name="Producer">
    <vt:lpwstr>Aspose.PDF for .NET 23.2.0</vt:lpwstr>
  </property>
</Properties>
</file>