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8C1" w:rsidRDefault="003258C1" w:rsidP="003258C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8C1" w:rsidRPr="003258C1" w:rsidRDefault="003258C1" w:rsidP="003258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                                                             </w:t>
      </w:r>
      <w:r w:rsidRPr="003258C1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258C1" w:rsidRPr="003258C1" w:rsidRDefault="003258C1" w:rsidP="0032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58C1" w:rsidRPr="003258C1" w:rsidRDefault="003258C1" w:rsidP="0032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РОССИЙСКАЯ  ФЕДЕРАЦИЯ  </w:t>
      </w:r>
    </w:p>
    <w:p w:rsidR="003258C1" w:rsidRPr="003258C1" w:rsidRDefault="003258C1" w:rsidP="0032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 АЗОВСКИЙ РАЙОН</w:t>
      </w:r>
    </w:p>
    <w:p w:rsidR="003258C1" w:rsidRPr="003258C1" w:rsidRDefault="003258C1" w:rsidP="0032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3258C1" w:rsidRPr="003258C1" w:rsidRDefault="003258C1" w:rsidP="0032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«КУГЕЙСКОЕ СЕЛЬСКОЕ ПОСЕЛЕНИЕ» </w:t>
      </w:r>
    </w:p>
    <w:p w:rsidR="003258C1" w:rsidRPr="003258C1" w:rsidRDefault="003258C1" w:rsidP="0032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3258C1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КУГЕЙСКОГО СЕЛЬСКОГО  ПОСЕЛЕНИЯ</w:t>
      </w:r>
    </w:p>
    <w:p w:rsidR="003258C1" w:rsidRPr="003258C1" w:rsidRDefault="003258C1" w:rsidP="003258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3258C1" w:rsidRPr="003258C1" w:rsidRDefault="003258C1" w:rsidP="003258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         </w:t>
      </w:r>
      <w:r w:rsidRPr="003258C1">
        <w:rPr>
          <w:rFonts w:ascii="Times New Roman" w:eastAsia="Times New Roman" w:hAnsi="Times New Roman" w:cs="Times New Roman"/>
          <w:bCs/>
          <w:sz w:val="30"/>
          <w:szCs w:val="30"/>
        </w:rPr>
        <w:t>ПОСТАНОВЛЕНИЕ</w:t>
      </w:r>
    </w:p>
    <w:p w:rsidR="003258C1" w:rsidRPr="003258C1" w:rsidRDefault="003258C1" w:rsidP="003258C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30"/>
          <w:szCs w:val="30"/>
        </w:rPr>
      </w:pPr>
      <w:r w:rsidRPr="003258C1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</w:p>
    <w:p w:rsidR="003258C1" w:rsidRPr="003258C1" w:rsidRDefault="003258C1" w:rsidP="003258C1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3258C1">
        <w:rPr>
          <w:rFonts w:ascii="Times New Roman" w:eastAsia="Times New Roman" w:hAnsi="Times New Roman" w:cs="Times New Roman"/>
          <w:sz w:val="30"/>
          <w:szCs w:val="30"/>
        </w:rPr>
        <w:t>№ ___</w:t>
      </w:r>
    </w:p>
    <w:p w:rsidR="003258C1" w:rsidRPr="003258C1" w:rsidRDefault="003258C1" w:rsidP="003258C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258C1" w:rsidRPr="003258C1" w:rsidRDefault="003258C1" w:rsidP="0032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bookmarkStart w:id="0" w:name="_GoBack"/>
      <w:bookmarkEnd w:id="0"/>
      <w:r w:rsidRPr="003258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3258C1">
        <w:rPr>
          <w:rFonts w:ascii="Times New Roman" w:eastAsia="Times New Roman" w:hAnsi="Times New Roman" w:cs="Times New Roman"/>
          <w:sz w:val="28"/>
          <w:szCs w:val="28"/>
        </w:rPr>
        <w:t>с.  Кугей</w:t>
      </w:r>
    </w:p>
    <w:p w:rsidR="003258C1" w:rsidRPr="003258C1" w:rsidRDefault="003258C1" w:rsidP="003258C1">
      <w:pPr>
        <w:tabs>
          <w:tab w:val="left" w:pos="7485"/>
        </w:tabs>
        <w:spacing w:after="0" w:line="240" w:lineRule="auto"/>
        <w:ind w:left="-1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258C1" w:rsidRPr="003258C1" w:rsidRDefault="003258C1" w:rsidP="003258C1">
      <w:pPr>
        <w:autoSpaceDE w:val="0"/>
        <w:spacing w:after="0" w:line="240" w:lineRule="auto"/>
        <w:ind w:right="3982"/>
        <w:rPr>
          <w:rFonts w:ascii="Times New Roman" w:eastAsia="Arial" w:hAnsi="Times New Roman" w:cs="Times New Roman"/>
          <w:bCs/>
          <w:sz w:val="28"/>
          <w:szCs w:val="28"/>
        </w:rPr>
      </w:pPr>
      <w:r w:rsidRPr="003258C1">
        <w:rPr>
          <w:rFonts w:ascii="Times New Roman" w:eastAsia="Arial" w:hAnsi="Times New Roman" w:cs="Times New Roman"/>
          <w:bCs/>
          <w:sz w:val="28"/>
          <w:szCs w:val="28"/>
        </w:rPr>
        <w:t xml:space="preserve">Об утверждении Плана реализации муниципальной программы Кугейского сельского поселения «Обеспечение общественного порядка и противодействие преступности, профилактика терроризма и экстремизма, профилактика  правонарушений, а   также минимизации и (или) ликвидации последствий проявлений терроризма и экстремизма,  на территории Кугейского сельского поселения» </w:t>
      </w:r>
    </w:p>
    <w:p w:rsidR="003258C1" w:rsidRPr="003258C1" w:rsidRDefault="003258C1" w:rsidP="003258C1">
      <w:pPr>
        <w:autoSpaceDE w:val="0"/>
        <w:spacing w:after="0" w:line="240" w:lineRule="auto"/>
        <w:ind w:right="3982"/>
        <w:rPr>
          <w:rFonts w:ascii="Arial" w:eastAsia="Arial" w:hAnsi="Arial" w:cs="Arial"/>
          <w:b/>
          <w:bCs/>
          <w:sz w:val="28"/>
          <w:szCs w:val="20"/>
        </w:rPr>
      </w:pPr>
      <w:r w:rsidRPr="003258C1">
        <w:rPr>
          <w:rFonts w:ascii="Times New Roman" w:eastAsia="Arial" w:hAnsi="Times New Roman" w:cs="Times New Roman"/>
          <w:bCs/>
          <w:sz w:val="28"/>
          <w:szCs w:val="28"/>
        </w:rPr>
        <w:t xml:space="preserve">на  2024  год. </w:t>
      </w:r>
    </w:p>
    <w:p w:rsidR="003258C1" w:rsidRPr="003258C1" w:rsidRDefault="003258C1" w:rsidP="003258C1">
      <w:pPr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0"/>
        </w:rPr>
      </w:pPr>
    </w:p>
    <w:p w:rsidR="003258C1" w:rsidRPr="003258C1" w:rsidRDefault="003258C1" w:rsidP="003258C1">
      <w:pPr>
        <w:autoSpaceDE w:val="0"/>
        <w:spacing w:after="0" w:line="240" w:lineRule="auto"/>
        <w:jc w:val="both"/>
        <w:rPr>
          <w:rFonts w:ascii="Arial" w:eastAsia="Arial" w:hAnsi="Arial" w:cs="Arial"/>
          <w:bCs/>
          <w:sz w:val="28"/>
          <w:szCs w:val="28"/>
        </w:rPr>
      </w:pPr>
    </w:p>
    <w:p w:rsidR="003258C1" w:rsidRPr="003258C1" w:rsidRDefault="003258C1" w:rsidP="003258C1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В соответствии с постановлением Администрации Азовского района от 23.10.2018 г. № 100</w:t>
      </w:r>
      <w:r w:rsidRPr="003258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325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 утверждении Порядка </w:t>
      </w:r>
      <w:r w:rsidRPr="003258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58C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разработки, реализации и оценки эффективности муниципальных программ Кугейского сельского поселения»</w:t>
      </w:r>
    </w:p>
    <w:p w:rsidR="003258C1" w:rsidRPr="003258C1" w:rsidRDefault="003258C1" w:rsidP="003258C1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3258C1" w:rsidRPr="003258C1" w:rsidRDefault="003258C1" w:rsidP="003258C1">
      <w:pPr>
        <w:autoSpaceDE w:val="0"/>
        <w:spacing w:after="0" w:line="240" w:lineRule="auto"/>
        <w:jc w:val="both"/>
        <w:rPr>
          <w:rFonts w:ascii="Arial" w:eastAsia="Arial" w:hAnsi="Arial" w:cs="Arial"/>
          <w:b/>
          <w:bCs/>
          <w:sz w:val="28"/>
          <w:szCs w:val="28"/>
        </w:rPr>
      </w:pPr>
      <w:r w:rsidRPr="003258C1">
        <w:rPr>
          <w:rFonts w:ascii="Times New Roman" w:eastAsia="Arial" w:hAnsi="Times New Roman" w:cs="Times New Roman"/>
          <w:sz w:val="28"/>
          <w:szCs w:val="28"/>
        </w:rPr>
        <w:t xml:space="preserve">     1.Утвердить </w:t>
      </w:r>
      <w:r w:rsidRPr="003258C1">
        <w:rPr>
          <w:rFonts w:ascii="Times New Roman" w:eastAsia="Arial" w:hAnsi="Times New Roman" w:cs="Times New Roman"/>
          <w:bCs/>
          <w:sz w:val="28"/>
          <w:szCs w:val="28"/>
        </w:rPr>
        <w:t xml:space="preserve">План реализации муниципальной программы Кугейского сельского поселения «Обеспечение общественного порядка и противодействие преступности, профилактика терроризма и экстремизма, </w:t>
      </w:r>
      <w:proofErr w:type="spellStart"/>
      <w:r w:rsidRPr="003258C1">
        <w:rPr>
          <w:rFonts w:ascii="Times New Roman" w:eastAsia="Arial" w:hAnsi="Times New Roman" w:cs="Times New Roman"/>
          <w:bCs/>
          <w:sz w:val="28"/>
          <w:szCs w:val="28"/>
        </w:rPr>
        <w:t>профиактика</w:t>
      </w:r>
      <w:proofErr w:type="spellEnd"/>
      <w:r w:rsidRPr="003258C1">
        <w:rPr>
          <w:rFonts w:ascii="Times New Roman" w:eastAsia="Arial" w:hAnsi="Times New Roman" w:cs="Times New Roman"/>
          <w:bCs/>
          <w:sz w:val="28"/>
          <w:szCs w:val="28"/>
        </w:rPr>
        <w:t xml:space="preserve"> правонарушений,  а также минимизации и (или) ликвидации последствий проявлений терроризма и экстремизма на территории Кугейского сельского поселения» на 2024 год </w:t>
      </w:r>
      <w:r w:rsidRPr="003258C1">
        <w:rPr>
          <w:rFonts w:ascii="Times New Roman" w:eastAsia="Arial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258C1" w:rsidRPr="003258C1" w:rsidRDefault="003258C1" w:rsidP="0032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sz w:val="28"/>
          <w:szCs w:val="28"/>
        </w:rPr>
        <w:t xml:space="preserve">      2. Настоящее  постановление вступает в силу с 01.01.2024 года.</w:t>
      </w:r>
    </w:p>
    <w:p w:rsidR="003258C1" w:rsidRPr="003258C1" w:rsidRDefault="003258C1" w:rsidP="0032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58C1">
        <w:rPr>
          <w:rFonts w:ascii="Times New Roman" w:eastAsia="Times New Roman" w:hAnsi="Times New Roman" w:cs="Times New Roman"/>
          <w:sz w:val="28"/>
          <w:szCs w:val="28"/>
        </w:rPr>
        <w:t xml:space="preserve">      3. </w:t>
      </w:r>
      <w:proofErr w:type="gramStart"/>
      <w:r w:rsidRPr="003258C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258C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</w:t>
      </w:r>
    </w:p>
    <w:p w:rsidR="003258C1" w:rsidRPr="003258C1" w:rsidRDefault="003258C1" w:rsidP="0032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3258C1">
        <w:rPr>
          <w:rFonts w:ascii="Times New Roman" w:eastAsia="Times New Roman" w:hAnsi="Times New Roman" w:cs="Times New Roman"/>
          <w:sz w:val="28"/>
          <w:szCs w:val="28"/>
        </w:rPr>
        <w:t>за собой.</w:t>
      </w:r>
    </w:p>
    <w:p w:rsidR="003258C1" w:rsidRPr="003258C1" w:rsidRDefault="003258C1" w:rsidP="0032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258C1" w:rsidRPr="003258C1" w:rsidRDefault="003258C1" w:rsidP="003258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3258C1" w:rsidRPr="003258C1" w:rsidRDefault="003258C1" w:rsidP="003258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3258C1">
        <w:rPr>
          <w:rFonts w:ascii="Times New Roman" w:eastAsia="Times New Roman" w:hAnsi="Times New Roman" w:cs="Times New Roman"/>
          <w:sz w:val="28"/>
          <w:szCs w:val="24"/>
        </w:rPr>
        <w:t xml:space="preserve">          Глава Администрации</w:t>
      </w:r>
    </w:p>
    <w:p w:rsidR="003258C1" w:rsidRPr="003258C1" w:rsidRDefault="003258C1" w:rsidP="003258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58C1">
        <w:rPr>
          <w:rFonts w:ascii="Times New Roman" w:eastAsia="Times New Roman" w:hAnsi="Times New Roman" w:cs="Times New Roman"/>
          <w:sz w:val="28"/>
          <w:szCs w:val="24"/>
        </w:rPr>
        <w:t xml:space="preserve"> Кугейского сельского  поселения      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Pr="003258C1">
        <w:rPr>
          <w:rFonts w:ascii="Times New Roman" w:eastAsia="Times New Roman" w:hAnsi="Times New Roman" w:cs="Times New Roman"/>
          <w:sz w:val="28"/>
          <w:szCs w:val="24"/>
        </w:rPr>
        <w:t xml:space="preserve"> Н.О. Шаповалова</w:t>
      </w:r>
    </w:p>
    <w:p w:rsidR="003258C1" w:rsidRDefault="003258C1">
      <w:pPr>
        <w:widowControl w:val="0"/>
        <w:autoSpaceDE w:val="0"/>
        <w:spacing w:after="0" w:line="240" w:lineRule="auto"/>
        <w:ind w:left="10065"/>
        <w:jc w:val="center"/>
        <w:rPr>
          <w:rFonts w:ascii="Times New Roman" w:hAnsi="Times New Roman" w:cs="Times New Roman"/>
          <w:sz w:val="24"/>
          <w:szCs w:val="24"/>
        </w:rPr>
      </w:pPr>
    </w:p>
    <w:p w:rsidR="003258C1" w:rsidRDefault="003258C1" w:rsidP="003258C1">
      <w:pPr>
        <w:widowControl w:val="0"/>
        <w:autoSpaceDE w:val="0"/>
        <w:spacing w:after="0" w:line="240" w:lineRule="auto"/>
        <w:ind w:left="10065"/>
        <w:rPr>
          <w:rFonts w:ascii="Times New Roman" w:hAnsi="Times New Roman" w:cs="Times New Roman"/>
          <w:sz w:val="24"/>
          <w:szCs w:val="24"/>
        </w:rPr>
        <w:sectPr w:rsidR="003258C1" w:rsidSect="003258C1">
          <w:pgSz w:w="11906" w:h="16838"/>
          <w:pgMar w:top="568" w:right="850" w:bottom="1134" w:left="993" w:header="720" w:footer="720" w:gutter="0"/>
          <w:cols w:space="720"/>
          <w:docGrid w:linePitch="600" w:charSpace="36864"/>
        </w:sectPr>
      </w:pPr>
    </w:p>
    <w:p w:rsidR="00000000" w:rsidRDefault="003258C1" w:rsidP="003258C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>риложение</w:t>
      </w:r>
    </w:p>
    <w:p w:rsidR="00000000" w:rsidRDefault="003258C1" w:rsidP="003258C1">
      <w:pPr>
        <w:widowControl w:val="0"/>
        <w:autoSpaceDE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00000" w:rsidRDefault="003258C1" w:rsidP="003258C1">
      <w:pPr>
        <w:widowControl w:val="0"/>
        <w:autoSpaceDE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Кугейского сельского поселения</w:t>
      </w:r>
    </w:p>
    <w:p w:rsidR="00000000" w:rsidRDefault="003258C1" w:rsidP="003258C1">
      <w:pPr>
        <w:widowControl w:val="0"/>
        <w:autoSpaceDE w:val="0"/>
        <w:spacing w:after="0" w:line="240" w:lineRule="auto"/>
        <w:ind w:left="1006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 №______</w:t>
      </w:r>
    </w:p>
    <w:p w:rsidR="00000000" w:rsidRDefault="003258C1" w:rsidP="003258C1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1054"/>
      <w:bookmarkEnd w:id="1"/>
    </w:p>
    <w:p w:rsidR="00000000" w:rsidRDefault="003258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000000" w:rsidRDefault="003258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реализации муниципальной программы «Обеспечение общественного порядка, противодействие преступности, </w:t>
      </w:r>
    </w:p>
    <w:p w:rsidR="00000000" w:rsidRDefault="003258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профилак</w:t>
      </w:r>
      <w:r>
        <w:rPr>
          <w:rFonts w:ascii="Times New Roman" w:hAnsi="Times New Roman" w:cs="Times New Roman"/>
          <w:sz w:val="24"/>
          <w:szCs w:val="24"/>
        </w:rPr>
        <w:t>тики правонарушен</w:t>
      </w:r>
      <w:r>
        <w:rPr>
          <w:rFonts w:ascii="Times New Roman" w:hAnsi="Times New Roman" w:cs="Times New Roman"/>
          <w:sz w:val="24"/>
          <w:szCs w:val="24"/>
        </w:rPr>
        <w:t xml:space="preserve">ий в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Кугейском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</w:t>
      </w:r>
      <w:r>
        <w:rPr>
          <w:rFonts w:ascii="Times New Roman" w:hAnsi="Times New Roman" w:cs="Times New Roman"/>
          <w:sz w:val="24"/>
          <w:szCs w:val="24"/>
        </w:rPr>
        <w:t>поселении»  на  2024  год.</w:t>
      </w:r>
    </w:p>
    <w:p w:rsidR="00000000" w:rsidRDefault="003258C1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3"/>
        <w:gridCol w:w="17"/>
        <w:gridCol w:w="3402"/>
        <w:gridCol w:w="1978"/>
        <w:gridCol w:w="2055"/>
        <w:gridCol w:w="1069"/>
        <w:gridCol w:w="1135"/>
        <w:gridCol w:w="1134"/>
        <w:gridCol w:w="1275"/>
        <w:gridCol w:w="1276"/>
        <w:gridCol w:w="1526"/>
      </w:tblGrid>
      <w:tr w:rsidR="00000000" w:rsidTr="003258C1">
        <w:trPr>
          <w:trHeight w:hRule="exact" w:val="286"/>
        </w:trPr>
        <w:tc>
          <w:tcPr>
            <w:tcW w:w="710" w:type="dxa"/>
            <w:gridSpan w:val="2"/>
            <w:vMerge w:val="restart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2055" w:type="dxa"/>
            <w:vMerge w:val="restart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описание)</w:t>
            </w:r>
          </w:p>
        </w:tc>
        <w:tc>
          <w:tcPr>
            <w:tcW w:w="1069" w:type="dxa"/>
            <w:vMerge w:val="restart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346" w:type="dxa"/>
            <w:gridSpan w:val="5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000000" w:rsidTr="003258C1">
        <w:tc>
          <w:tcPr>
            <w:tcW w:w="710" w:type="dxa"/>
            <w:gridSpan w:val="2"/>
            <w:vMerge/>
            <w:shd w:val="clear" w:color="auto" w:fill="auto"/>
          </w:tcPr>
          <w:p w:rsidR="00000000" w:rsidRDefault="003258C1">
            <w:pPr>
              <w:snapToGrid w:val="0"/>
            </w:pPr>
          </w:p>
        </w:tc>
        <w:tc>
          <w:tcPr>
            <w:tcW w:w="3402" w:type="dxa"/>
            <w:vMerge/>
            <w:shd w:val="clear" w:color="auto" w:fill="auto"/>
          </w:tcPr>
          <w:p w:rsidR="00000000" w:rsidRDefault="003258C1">
            <w:pPr>
              <w:snapToGrid w:val="0"/>
            </w:pPr>
          </w:p>
        </w:tc>
        <w:tc>
          <w:tcPr>
            <w:tcW w:w="1978" w:type="dxa"/>
            <w:vMerge/>
            <w:shd w:val="clear" w:color="auto" w:fill="auto"/>
          </w:tcPr>
          <w:p w:rsidR="00000000" w:rsidRDefault="003258C1">
            <w:pPr>
              <w:snapToGrid w:val="0"/>
            </w:pPr>
          </w:p>
        </w:tc>
        <w:tc>
          <w:tcPr>
            <w:tcW w:w="2055" w:type="dxa"/>
            <w:vMerge/>
            <w:shd w:val="clear" w:color="auto" w:fill="auto"/>
          </w:tcPr>
          <w:p w:rsidR="00000000" w:rsidRDefault="003258C1">
            <w:pPr>
              <w:snapToGrid w:val="0"/>
            </w:pPr>
          </w:p>
        </w:tc>
        <w:tc>
          <w:tcPr>
            <w:tcW w:w="1069" w:type="dxa"/>
            <w:vMerge/>
            <w:shd w:val="clear" w:color="auto" w:fill="auto"/>
          </w:tcPr>
          <w:p w:rsidR="00000000" w:rsidRDefault="003258C1">
            <w:pPr>
              <w:snapToGrid w:val="0"/>
            </w:pP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  <w:vAlign w:val="bottom"/>
          </w:tcPr>
          <w:p w:rsidR="00000000" w:rsidRDefault="003258C1">
            <w:pPr>
              <w:pStyle w:val="ConsPlusCell"/>
              <w:snapToGri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   Противодействие коррупции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Кугейском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поселении.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Л.П.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эффективной системы противодействия коррупции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Кугейском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пра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вового регулирования 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Ананьева Л.П.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ормирование эффективной политики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Кугейского сельского поселения по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тиводействию коррупции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нормативных правовых актов Кугейского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сельского поселения  и их проек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тов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Ананьева Л.П.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по проведению антикоррупци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экспер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тизы проектов нормативных правовых актов и  нормативных правовых актов Кугейского сельского поселения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-1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Профилактика экстремизма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терроризма в Азовском районе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предупреждение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террористичес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-ких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экстремистских проявлений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информационно-пропагандистское противодействие экстремизму и терроризму                  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Т.Ф.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 межкультурных отношений, формирование толерантного сознания 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состояния межэтнических и религиозных отношений на территории Кугейского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Хмелевская Л.В.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 в сфере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межнациональ-ных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Кугейском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представителей национальных диаспор к вопросам гармонизации межнациональных отношений, профилактике экстремизма и созданию условий для этнокультурного развития народов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Т.Ф.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гармонизация межэтнических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межкультурных отношений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«круглых столов» с руководителями  и учителями МБОУ по вопросам межнационального взаимодействия и профилактике экстремизма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енко А.В.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экстремизма, выработка эффективных способов профилактики экстремизма в подростково-молодежной среде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фестивалей, праздников  национальных культур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сплочению жителей сельского поселения разных национальностей, сохранение их культуры, обычаев, традиций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работы МБОУ  дополнительных образовательных программ,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нных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толерантности, правовой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профилактику экстремизма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Н.М.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методической основы профилактики экстремизма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2.1.6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МБОУ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мероприятий по профилактике проявлений экстремизма и межнациональных конфликтов (выставки, спортивные соревнования, круглые столы, классные часы и прочее)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2.1.7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деятельности МБОУ по введению в практику проведения родительских собраний, бесед и консультаций по вопросам толерантности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межэтни-ческого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взаимодействия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Тихонова.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в семьях толерантного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воззрения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2.1.9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 безопасном поведении в экстремальных ситуациях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Л.П.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безопасном поведении в экстремальных ситуациях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Доля обучающихся и воспитанников образовательных учреждений,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профилактической направленности 81%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террористической и экстремистской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повышение бдительности граждан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Организационно-технические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Л.П.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и граждан, готовности сил и средств к 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ствиям в очагах чрезвычайных ситуаций,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динация действий органов исполнительной власти, сил и средств по защите населения от действий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террористиче-ского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+--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учебных тренировок с персоналом учреждений образования, здравоохранения,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защиты населения, культуры, спорта по вопросам предупреждения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террористи-ческих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 и правилам поведения при их возникновении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И.И.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Л.П.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риска совершения террористич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еских актов, снижение масштабов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нега-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тивных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послед-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террористи-ческих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комплексных обследований учреждений образования,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социальной защиты населения, культуры, спорта на 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режимно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-охранных мер, оценки состояния и степени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антитеррористической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защи-щенности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оснащенности средствами защиты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И.И.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антитеррорис-тической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ектов и населения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-но</w:t>
            </w:r>
            <w:proofErr w:type="gramEnd"/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стической защищённости объектов социальной сферы сельского поселения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Куркина И.И.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ристической защищенности объектов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муниципальными учреждениями в части реализации комплекса антитеррористических мероприятий, в том числе: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антитерро-ристической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ъектов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образовательными организациями, учреждениями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антитерро-ристической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объектов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710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Доля муниципальных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зовательных учреждений, имеющих ограждение территорий по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метру 71 процентов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антитерро-ристической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защищенности объектов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 3. «Комплексные меры противодействия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злоупотреблению наркотиками и их незаконному обороту»      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Кугейского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 31.12.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ленческие меры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Кугейского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специалист 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Директор   с/ДК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Кугей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Сенькин А.Е..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ффективной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на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ритории Кугейского сельского поселения в сфере противо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ствия неза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обороту наркотических средств, психо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тропных 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ществ и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лактики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мании на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нове периоди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уточне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реальной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2024г.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наркоситуации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сельском поселении, последствиях  злоупотребления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наркотика-ми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возможностях  получения  специализированной помощи, по профилактике наркомании   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Кугейского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специалист 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Директор   с/ДК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Кугей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Сенькин А.Е..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идеологии здорового образа жизни и мотивации к отказу от потребления наркотиков и других ПАВ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3.1.2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урсе среди детских и молодежных общественных объединений, волонтерских отрядов по профилактике наркомании и формированию ЗОЖ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Кугейского сельского поселения специалист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активности и эффективности профилактики наркомани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участия  в ней общественных объединений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color w:val="000000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pacing w:val="-1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3.2.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по общей профи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лактике наркомании, формированию анти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наркотического 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зрения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Кугейского сельского поселения специалист 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Кузьменко А.В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сокращение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спроса на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тики 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тем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ховно-нрав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ственных ценно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стей, укрепления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ститута семьи, восстановления и сохранения 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диций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мейных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шений, форми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рования здоро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вого образа жизни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31.12.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оприятие </w:t>
            </w:r>
          </w:p>
          <w:p w:rsidR="00000000" w:rsidRDefault="0032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распространение печатной продукции антинаркотической направленности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Кугейского сельского поселения специалист 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по вопросам профилактики употребления наркотиков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размещение тематической наружной социальной рекламы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Кугейского сельского поселения специалист 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установки на неприятие наркотического стереотипа мышления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иятие </w:t>
            </w:r>
          </w:p>
          <w:p w:rsidR="00000000" w:rsidRDefault="0032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Дней здоровья и конкурсов детских творческих работ к Всемирному Дню без табака, Всемирному Дню борьбы с наркоманией, Всемирному Дню борьбы со СПИДом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Т.Ф.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вовлечение детей и молодежи в занятия физкультурой и спортом, самодеятельным творчеством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в ОУ Дней профилактики, месячников  профилактической работы «Подросток и закон»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Н.М..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 АВ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 воздействие на учащихся, формирование установки на здоровый образ жизни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 детских и молодежных объединений, проведение мероприятий тематической направленности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 Н.М.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Рнитчер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содержательного досуга детей и подростков по месту жительства, привлечение их к самодеятельному художественному творчеству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rPr>
          <w:trHeight w:val="699"/>
        </w:trPr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 фестивале творчества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ношества и молодежи «Сильному государству – здоровое поколение!»</w:t>
            </w:r>
          </w:p>
          <w:p w:rsidR="00000000" w:rsidRDefault="00325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Т.Ф.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Директор   с/ДК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с. Кугей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Сенькин А.Е..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Т.А.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подростков и молодежи, пропагандирующих здоровый образ жизни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мероприятий, посвященных Международному Дню борьбы с наркоманией (26 июня)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Скрипка Т.Ф.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проблеме наркомании, мерах по борьбе с ней, формирование здорового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аза жизни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3.2.10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молодежных спортивных праздников 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shd w:val="clear" w:color="auto" w:fill="FF000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800000"/>
                <w:sz w:val="24"/>
                <w:szCs w:val="24"/>
              </w:rPr>
            </w:pPr>
            <w:r w:rsidRPr="003258C1">
              <w:rPr>
                <w:rFonts w:ascii="Times New Roman" w:hAnsi="Times New Roman" w:cs="Times New Roman"/>
                <w:color w:val="800000"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shd w:val="clear" w:color="auto" w:fill="FF000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физического здоровья молодежи,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привлечение к занятиям спортом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числа обучающихся 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граммам профилактической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 до 81%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color w:val="FF0000"/>
                <w:spacing w:val="-20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обучающихся и 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ников, прошедших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граммам профилактической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000000" w:rsidRDefault="003258C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зло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треблению нарко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тиками и их незакон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ному обороту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Кугейского сельского поселения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законного обо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рота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ков, что повле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чет снижение коли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чества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треби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телей наркотиков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000000" w:rsidTr="003258C1">
        <w:trPr>
          <w:trHeight w:val="2400"/>
        </w:trPr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-2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правонарушений в Азовском районе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эффективной многоуровневой системы профилактики правонарушений на территории райо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совершенных противоправны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действий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среди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образовательных учреждений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обучающихся и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активной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позиции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семинаров-совещаний с руководителями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-тельных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учреждений, психологами, социальными педагогами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темы: «О реабилитации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жертв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правонару-шений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преступлений»; «Об организации комплексной помощи семьям и несовершеннолетним, находящихся в социально опасном положении», «Профилактика негативных явлений в детско-молодежной среде» и пр.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работников образования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совещаний, конференций, семинаров, «круглых столов» на тему «Профилактика негат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ивных явлений в детско-молодежной среде»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взаимодей-ствия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коллегиаль-ное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актуальных вопросов профилактической деятельности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ечения обучающихся,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состоящих на учете в комиссии по делам несовершеннолетних, в работу кружков и секций на базе образовательных учреждений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Тихонова Н.М.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Ю.С.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профилактика правонарушений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обучающихся, состоящих на учете в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делам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-них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4.1.6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единого районного банка данных безнадзорных и беспризорных детей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раннее выявление социально неблагополучных семей, анализ и прогнозирование работы по оказанию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своевре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-менной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помощи семьям и несовершеннолетним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4.1.7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просветительской работы в образовательных учреждениях с учащимися и родителями в рамках Общероссийского антиалкогольного проекта «Общее дело»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Н.М..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Ритчер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выявление социально неблагополучных семей, оказание своевременной помощи семьям и несовершеннолетним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4.1.8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адресных совместных рейдов по неблагополучным семьям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раннее выявление социаль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неблагополучных семей, оказание своевременной помощи семьям и несовершеннолетним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4.1.9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выявлению нарушений гражданами Российской Федерации правил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регистра-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пребывания и месту жительс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Тарасова Ю.С.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4.1.10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торговли и потребления (распития) спиртных напитков, пива в местах общественного питания, расположенных в детских, образовательных и медицинских организациях,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организациях культуры, физкультурно-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организациях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4.1.11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банка данных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освободившихся из мест лишения своб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 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главы сельского поселения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4.1.12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профориентацион-ных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лицам, освобожденным из мест лишения свободы. Создание и постоянное обновление банка данных о наличии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абочих мест.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занятости лиц, освободившихся из мест лишения свободы, профилактика рецидивной преступности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Информационно-пропагандистская профилактическая деятельность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злова А.В..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у населения представлений о позитивных моральных и нравственных ценностях,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определяющих отрицательное отношение к потреблению алкоголя, выбор здорового образа жизни подростками и молодежью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встреч, сходов, бесед направленных на формирование у населения установок неприятия идеологии терроризма и экстремизма, активное сотрудничество с правоохранительными органами, усиление бдительности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Тарасова Ю.С.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у населения установок неприятия идеологии терроризма и экстремизма, сотрудничество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правоохранитель-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органами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комплекса мероприятий направленных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для занятий 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том;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населения к занятиям спортом.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Сенькин А.Е.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населения здорового образа жизни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4.2.6</w:t>
            </w: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:rsidR="00000000" w:rsidRDefault="00325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 помощью СМИ информационно-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-гандистских мероприятий, ориентированных на мол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одежь с целью утверждения в обществе идей патриотизма, морали и нравственности,  правового поведения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А.В.</w:t>
            </w:r>
          </w:p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А.В.</w:t>
            </w: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у молодежи представлений о позитивных моральных и нравственных ценностях</w:t>
            </w: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0000" w:rsidTr="003258C1">
        <w:tc>
          <w:tcPr>
            <w:tcW w:w="693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19" w:type="dxa"/>
            <w:gridSpan w:val="2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рограмме          </w:t>
            </w:r>
          </w:p>
        </w:tc>
        <w:tc>
          <w:tcPr>
            <w:tcW w:w="1978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5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526" w:type="dxa"/>
            <w:shd w:val="clear" w:color="auto" w:fill="auto"/>
          </w:tcPr>
          <w:p w:rsidR="00000000" w:rsidRDefault="003258C1">
            <w:pPr>
              <w:pStyle w:val="ConsPlusCell"/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</w:tbl>
    <w:p w:rsidR="00000000" w:rsidRPr="003258C1" w:rsidRDefault="003258C1" w:rsidP="003258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258C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258C1" w:rsidP="003258C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3258C1">
      <w:pPr>
        <w:widowControl w:val="0"/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58C1" w:rsidRDefault="003258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Глава Администрации  </w:t>
      </w:r>
    </w:p>
    <w:p w:rsidR="00000000" w:rsidRDefault="003258C1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Кугейского сельского поселения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Н.О. </w:t>
      </w:r>
      <w:r>
        <w:rPr>
          <w:rFonts w:ascii="Times New Roman" w:hAnsi="Times New Roman" w:cs="Times New Roman"/>
          <w:sz w:val="26"/>
          <w:szCs w:val="26"/>
        </w:rPr>
        <w:t>Шаповалова</w:t>
      </w:r>
    </w:p>
    <w:sectPr w:rsidR="00000000" w:rsidSect="003258C1">
      <w:pgSz w:w="16838" w:h="11906" w:orient="landscape"/>
      <w:pgMar w:top="993" w:right="1134" w:bottom="850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C1"/>
    <w:rsid w:val="0032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eastAsia="Times New Roman" w:hAnsi="Times New Roman" w:cs="Times New Roman"/>
      <w:sz w:val="28"/>
      <w:lang w:val="x-none"/>
    </w:rPr>
  </w:style>
  <w:style w:type="character" w:customStyle="1" w:styleId="WW-Absatz-Standardschriftart">
    <w:name w:val="WW-Absatz-Standardschriftart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Знак"/>
    <w:basedOn w:val="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Основной текст Знак"/>
    <w:basedOn w:val="1"/>
    <w:rPr>
      <w:rFonts w:ascii="Times New Roman" w:eastAsia="Times New Roman" w:hAnsi="Times New Roman" w:cs="Times New Roman"/>
      <w:sz w:val="28"/>
      <w:lang w:val="x-none"/>
    </w:rPr>
  </w:style>
  <w:style w:type="character" w:customStyle="1" w:styleId="WW-Absatz-Standardschriftart">
    <w:name w:val="WW-Absatz-Standardschriftart"/>
  </w:style>
  <w:style w:type="character" w:styleId="a4">
    <w:name w:val="Hyperlink"/>
    <w:rPr>
      <w:color w:val="000080"/>
      <w:u w:val="single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8">
    <w:name w:val="List"/>
    <w:basedOn w:val="a7"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9">
    <w:name w:val="Знак"/>
    <w:basedOn w:val="a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E24E3-E77F-44B2-891F-D25045240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2023-01-31T11:41:00Z</cp:lastPrinted>
  <dcterms:created xsi:type="dcterms:W3CDTF">2024-01-29T09:19:00Z</dcterms:created>
  <dcterms:modified xsi:type="dcterms:W3CDTF">2024-01-29T09:19:00Z</dcterms:modified>
</cp:coreProperties>
</file>