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FCA" w:rsidRPr="00DB6FCA" w:rsidRDefault="00DB6FCA" w:rsidP="00DB6FC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B6FCA">
        <w:rPr>
          <w:rFonts w:ascii="Times New Roman" w:hAnsi="Times New Roman"/>
          <w:b/>
          <w:sz w:val="28"/>
          <w:szCs w:val="28"/>
        </w:rPr>
        <w:t>Срок оформления в собственность квартиры, выданной ребенку сироте</w:t>
      </w:r>
    </w:p>
    <w:p w:rsidR="00DB6FCA" w:rsidRDefault="00DB6FCA" w:rsidP="00DB6F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Жилье лицам из числа детей-сирот передается по договору специализированного найма сроком на 5 лет.</w:t>
      </w:r>
    </w:p>
    <w:p w:rsidR="00DB6FCA" w:rsidRDefault="00DB6FCA" w:rsidP="00DB6F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В течение этого срока оформить в собственность, обменять, иным способом распорядиться жильем не разрешено законом.</w:t>
      </w:r>
    </w:p>
    <w:p w:rsidR="00DB6FCA" w:rsidRDefault="00DB6FCA" w:rsidP="00DB6F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Пятилетний срок специализированного найма может быть продлен по согласованию с органами опеки.</w:t>
      </w:r>
    </w:p>
    <w:p w:rsidR="00DB6FCA" w:rsidRDefault="00DB6FCA" w:rsidP="00DB6F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Следующим этапом является оформление договора социального найма жилого помещения без срока. Законом для данного вида найма возможность обмена и приватизации жилья предусмотрена.</w:t>
      </w:r>
    </w:p>
    <w:p w:rsidR="000B45BE" w:rsidRDefault="00DB6FCA" w:rsidP="00DB6F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Таким образом оформить квартиру в собственность возможно не ранее чем через 5 лет после ее получения лицами, из числа детей сирот.</w:t>
      </w:r>
    </w:p>
    <w:p w:rsidR="00E13E52" w:rsidRDefault="00E13E52" w:rsidP="00DB6F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13E52" w:rsidRPr="00DB6FCA" w:rsidRDefault="00E13E52" w:rsidP="00DB6F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01.12.2023</w:t>
      </w:r>
      <w:bookmarkStart w:id="0" w:name="_GoBack"/>
      <w:bookmarkEnd w:id="0"/>
    </w:p>
    <w:sectPr w:rsidR="00E13E52" w:rsidRPr="00DB6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FCA"/>
    <w:rsid w:val="0007510F"/>
    <w:rsid w:val="000B45BE"/>
    <w:rsid w:val="000E0062"/>
    <w:rsid w:val="00105492"/>
    <w:rsid w:val="001233AC"/>
    <w:rsid w:val="00146677"/>
    <w:rsid w:val="00147218"/>
    <w:rsid w:val="00343F0E"/>
    <w:rsid w:val="0036604B"/>
    <w:rsid w:val="00415A60"/>
    <w:rsid w:val="00515F12"/>
    <w:rsid w:val="005829E5"/>
    <w:rsid w:val="006444B7"/>
    <w:rsid w:val="006774A8"/>
    <w:rsid w:val="0083624B"/>
    <w:rsid w:val="00971A10"/>
    <w:rsid w:val="00C1153D"/>
    <w:rsid w:val="00C122F7"/>
    <w:rsid w:val="00C330FA"/>
    <w:rsid w:val="00DB6FCA"/>
    <w:rsid w:val="00E13E52"/>
    <w:rsid w:val="00FD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D4DF5"/>
  <w15:chartTrackingRefBased/>
  <w15:docId w15:val="{94A14AB9-CF34-439A-9CA5-5B5318521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FC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6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Бужинская Лариса Петровна</dc:creator>
  <cp:keywords/>
  <dc:description/>
  <cp:lastModifiedBy>Бужинская Лариса Петровна</cp:lastModifiedBy>
  <cp:revision>3</cp:revision>
  <dcterms:created xsi:type="dcterms:W3CDTF">2023-12-26T11:19:00Z</dcterms:created>
  <dcterms:modified xsi:type="dcterms:W3CDTF">2023-12-26T12:02:00Z</dcterms:modified>
</cp:coreProperties>
</file>