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C2" w:rsidRDefault="00C40173" w:rsidP="00BB717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B78E1FA" wp14:editId="6782319F">
            <wp:extent cx="1983740" cy="728980"/>
            <wp:effectExtent l="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173" w:rsidRDefault="00C40173" w:rsidP="00BB717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DC2" w:rsidRDefault="00CC1DC2" w:rsidP="00CC1DC2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</w:t>
      </w:r>
      <w:r w:rsidR="00E62658">
        <w:rPr>
          <w:rFonts w:ascii="Calibri" w:hAnsi="Calibri" w:cs="Times New Roman"/>
          <w:b/>
        </w:rPr>
        <w:t xml:space="preserve">                               17</w:t>
      </w:r>
      <w:r>
        <w:rPr>
          <w:rFonts w:ascii="Calibri" w:hAnsi="Calibri" w:cs="Times New Roman"/>
          <w:b/>
        </w:rPr>
        <w:t>.0</w:t>
      </w:r>
      <w:r w:rsidR="00E62658" w:rsidRPr="00C40173">
        <w:rPr>
          <w:rFonts w:ascii="Calibri" w:hAnsi="Calibri" w:cs="Times New Roman"/>
          <w:b/>
        </w:rPr>
        <w:t>6</w:t>
      </w:r>
      <w:r>
        <w:rPr>
          <w:rFonts w:ascii="Calibri" w:hAnsi="Calibri" w:cs="Times New Roman"/>
          <w:b/>
        </w:rPr>
        <w:t>.2022</w:t>
      </w:r>
    </w:p>
    <w:p w:rsidR="00CC1DC2" w:rsidRDefault="00CC1DC2" w:rsidP="00BB717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14 июня в Управлении </w:t>
      </w:r>
      <w:proofErr w:type="spellStart"/>
      <w:r>
        <w:rPr>
          <w:rFonts w:asciiTheme="minorHAnsi" w:hAnsiTheme="minorHAnsi" w:cs="Times New Roman"/>
          <w:sz w:val="24"/>
          <w:szCs w:val="24"/>
        </w:rPr>
        <w:t>Росреестра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по Ростовской области состоялось очередное заседание Комиссии по рассмотрению споров о результатах определения кадастровой стоимости.</w:t>
      </w:r>
    </w:p>
    <w:p w:rsidR="00E62658" w:rsidRDefault="00E62658" w:rsidP="00E62658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На заседании были рассмотрены 19 заявлений о пересмотре результатов определения кадастровой стоимости в отношении 23 земельных участков, 2 зданий и 2 помещений.</w:t>
      </w:r>
    </w:p>
    <w:p w:rsidR="00E62658" w:rsidRDefault="00E62658" w:rsidP="00E62658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В отношении 2 помещений членами Комиссии принято решение об определении кадастровой стоимости объекта недвижимости в размере его рыночной стоимости.</w:t>
      </w:r>
    </w:p>
    <w:p w:rsidR="00E62658" w:rsidRDefault="00E62658" w:rsidP="00E62658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17 заявлений о пересмотре кадастровой стоимости 23 земельных участков и 2 зданий отклонены по причине несоответствия представленных отчетов об оценке рыночной стоимости требованиям ст. 24.18 Федерального закона от 29.07.1998 № 135-ФЗ «Об оценочной деятельности в Российской Федерации».</w:t>
      </w:r>
    </w:p>
    <w:p w:rsidR="00E62658" w:rsidRDefault="00E62658" w:rsidP="00E62658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Снижение кадастровой стоимости в отношении 2 объектов недвижимости составило 0,4 %. </w:t>
      </w:r>
    </w:p>
    <w:p w:rsidR="00E62658" w:rsidRDefault="00E62658" w:rsidP="00E62658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Информация о принятых решениях размещена на сайте </w:t>
      </w:r>
      <w:proofErr w:type="spellStart"/>
      <w:r>
        <w:rPr>
          <w:rFonts w:asciiTheme="minorHAnsi" w:hAnsiTheme="minorHAnsi" w:cs="Times New Roman"/>
          <w:sz w:val="24"/>
          <w:szCs w:val="24"/>
        </w:rPr>
        <w:t>Росреестра</w:t>
      </w:r>
      <w:proofErr w:type="spellEnd"/>
      <w:r>
        <w:rPr>
          <w:rFonts w:asciiTheme="minorHAnsi" w:hAnsiTheme="minorHAnsi" w:cs="Times New Roman"/>
          <w:sz w:val="24"/>
          <w:szCs w:val="24"/>
        </w:rPr>
        <w:t>: Главная</w:t>
      </w:r>
      <w:proofErr w:type="gramStart"/>
      <w:r>
        <w:rPr>
          <w:rFonts w:asciiTheme="minorHAnsi" w:hAnsiTheme="minorHAnsi" w:cs="Times New Roman"/>
          <w:color w:val="000000"/>
          <w:sz w:val="24"/>
          <w:szCs w:val="24"/>
        </w:rPr>
        <w:t>=&gt;</w:t>
      </w:r>
      <w:r>
        <w:rPr>
          <w:rFonts w:asciiTheme="minorHAnsi" w:hAnsiTheme="minorHAnsi" w:cs="Times New Roman"/>
          <w:sz w:val="24"/>
          <w:szCs w:val="24"/>
        </w:rPr>
        <w:t>Деятельность</w:t>
      </w:r>
      <w:proofErr w:type="gramEnd"/>
      <w:r>
        <w:rPr>
          <w:rFonts w:asciiTheme="minorHAnsi" w:hAnsiTheme="minorHAnsi" w:cs="Times New Roman"/>
          <w:color w:val="000000"/>
          <w:sz w:val="24"/>
          <w:szCs w:val="24"/>
        </w:rPr>
        <w:t>=&gt;</w:t>
      </w:r>
      <w:r>
        <w:rPr>
          <w:rFonts w:asciiTheme="minorHAnsi" w:hAnsiTheme="minorHAnsi" w:cs="Times New Roman"/>
          <w:sz w:val="24"/>
          <w:szCs w:val="24"/>
        </w:rPr>
        <w:t>Кадастровая оценка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=&gt; </w:t>
      </w:r>
      <w:r>
        <w:rPr>
          <w:rFonts w:asciiTheme="minorHAnsi" w:hAnsiTheme="minorHAnsi" w:cs="Times New Roman"/>
          <w:sz w:val="24"/>
          <w:szCs w:val="24"/>
        </w:rPr>
        <w:t>Рассмотрение споров о результатах определения кадастровой стоимости</w:t>
      </w:r>
      <w:r>
        <w:rPr>
          <w:rFonts w:asciiTheme="minorHAnsi" w:hAnsiTheme="minorHAnsi" w:cs="Times New Roman"/>
          <w:color w:val="000000"/>
          <w:sz w:val="24"/>
          <w:szCs w:val="24"/>
        </w:rPr>
        <w:t>=&gt;</w:t>
      </w:r>
      <w:r>
        <w:rPr>
          <w:rFonts w:asciiTheme="minorHAnsi" w:hAnsiTheme="minorHAnsi" w:cs="Times New Roman"/>
          <w:sz w:val="24"/>
          <w:szCs w:val="24"/>
        </w:rPr>
        <w:t>Информация о работе комиссий по рассмотрению споров о результатах определения кадастровой стоимости</w:t>
      </w:r>
      <w:r>
        <w:rPr>
          <w:rFonts w:asciiTheme="minorHAnsi" w:hAnsiTheme="minorHAnsi" w:cs="Times New Roman"/>
          <w:color w:val="000000"/>
          <w:sz w:val="24"/>
          <w:szCs w:val="24"/>
        </w:rPr>
        <w:t>=&gt;</w:t>
      </w:r>
      <w:r>
        <w:rPr>
          <w:rFonts w:asciiTheme="minorHAnsi" w:hAnsiTheme="minorHAnsi" w:cs="Times New Roman"/>
          <w:sz w:val="24"/>
          <w:szCs w:val="24"/>
        </w:rPr>
        <w:t>Информация о деятельности комиссии по рассмотрению споров о результатах определения кадастровой стоимости.</w:t>
      </w:r>
    </w:p>
    <w:p w:rsidR="00CC1DC2" w:rsidRDefault="00CC1DC2" w:rsidP="00CC1DC2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  <w:r w:rsidRPr="006D53B5">
        <w:rPr>
          <w:sz w:val="24"/>
          <w:szCs w:val="24"/>
        </w:rPr>
        <w:t>Контакты для СМИ:</w:t>
      </w: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  <w:r w:rsidRPr="006D53B5">
        <w:rPr>
          <w:sz w:val="24"/>
          <w:szCs w:val="24"/>
        </w:rPr>
        <w:t xml:space="preserve">Пресс-служба Управления </w:t>
      </w:r>
      <w:proofErr w:type="spellStart"/>
      <w:r w:rsidRPr="006D53B5">
        <w:rPr>
          <w:sz w:val="24"/>
          <w:szCs w:val="24"/>
        </w:rPr>
        <w:t>Росреестра</w:t>
      </w:r>
      <w:proofErr w:type="spellEnd"/>
      <w:r w:rsidRPr="006D53B5">
        <w:rPr>
          <w:sz w:val="24"/>
          <w:szCs w:val="24"/>
        </w:rPr>
        <w:t xml:space="preserve"> по Ростовской области</w:t>
      </w: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  <w:r w:rsidRPr="006D53B5">
        <w:rPr>
          <w:sz w:val="24"/>
          <w:szCs w:val="24"/>
        </w:rPr>
        <w:t>Татьяна Фатеева</w:t>
      </w: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  <w:r w:rsidRPr="006D53B5">
        <w:rPr>
          <w:sz w:val="24"/>
          <w:szCs w:val="24"/>
        </w:rPr>
        <w:t>8-938-169-55-69</w:t>
      </w: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  <w:r w:rsidRPr="006D53B5">
        <w:rPr>
          <w:sz w:val="24"/>
          <w:szCs w:val="24"/>
        </w:rPr>
        <w:t>FateevaTA@r61.rosreestr.ru</w:t>
      </w:r>
    </w:p>
    <w:p w:rsidR="006D53B5" w:rsidRPr="006D53B5" w:rsidRDefault="006D53B5" w:rsidP="006D53B5">
      <w:pPr>
        <w:spacing w:after="0"/>
        <w:ind w:firstLine="708"/>
        <w:jc w:val="both"/>
        <w:rPr>
          <w:sz w:val="24"/>
          <w:szCs w:val="24"/>
        </w:rPr>
      </w:pPr>
      <w:r w:rsidRPr="006D53B5">
        <w:rPr>
          <w:sz w:val="24"/>
          <w:szCs w:val="24"/>
        </w:rPr>
        <w:t>www.rosreestr.gov.ru</w:t>
      </w:r>
    </w:p>
    <w:p w:rsidR="00CC1DC2" w:rsidRPr="006D53B5" w:rsidRDefault="00CC1DC2" w:rsidP="00CC1DC2">
      <w:pPr>
        <w:spacing w:after="0"/>
        <w:ind w:firstLine="708"/>
        <w:jc w:val="both"/>
        <w:rPr>
          <w:sz w:val="24"/>
          <w:szCs w:val="24"/>
        </w:rPr>
      </w:pPr>
    </w:p>
    <w:p w:rsidR="00CC1DC2" w:rsidRPr="00CC1DC2" w:rsidRDefault="00CC1DC2" w:rsidP="00CC1DC2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4"/>
          <w:szCs w:val="24"/>
        </w:rPr>
      </w:pPr>
    </w:p>
    <w:sectPr w:rsidR="00CC1DC2" w:rsidRPr="00CC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75"/>
    <w:rsid w:val="000F1153"/>
    <w:rsid w:val="001B2691"/>
    <w:rsid w:val="004F5AA1"/>
    <w:rsid w:val="006D53B5"/>
    <w:rsid w:val="009A3AEA"/>
    <w:rsid w:val="00BB7173"/>
    <w:rsid w:val="00C40173"/>
    <w:rsid w:val="00CC1DC2"/>
    <w:rsid w:val="00E62658"/>
    <w:rsid w:val="00F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C592D-EB93-467C-82EE-AFE33EC9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71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B71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Жукова Любовь Михайловна</cp:lastModifiedBy>
  <cp:revision>2</cp:revision>
  <cp:lastPrinted>2022-06-20T07:31:00Z</cp:lastPrinted>
  <dcterms:created xsi:type="dcterms:W3CDTF">2022-06-20T07:33:00Z</dcterms:created>
  <dcterms:modified xsi:type="dcterms:W3CDTF">2022-06-20T07:33:00Z</dcterms:modified>
</cp:coreProperties>
</file>