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7A" w:rsidRPr="0055287A" w:rsidRDefault="0055287A" w:rsidP="00552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54A62" w:rsidRDefault="00E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СПРАВКА</w:t>
      </w:r>
    </w:p>
    <w:p w:rsidR="00254A62" w:rsidRDefault="00E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старте Международной премии </w:t>
      </w:r>
      <w:hyperlink r:id="rId6" w:tooltip="https://vk.com/feed?section=search&amp;q=%23%D0%9C%D0%AB%D0%92%D0%9C%D0%95%D0%A1%D0%A2%D0%95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#МЫВМЕСТЕ</w:t>
        </w:r>
      </w:hyperlink>
    </w:p>
    <w:p w:rsidR="00254A62" w:rsidRDefault="0025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марта в Международном Мультимедийном пресс-центре МИА «Россия сегодня» состоялась пресс-конференция, посвященная старту второго сезона Международной Премии #МЫВМЕСТЕ. 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Премии – дать признание и поддержку лидерам общественно-значимых инициатив, направленных на помощь людям и улучшения качества жизни в России. Старт Премии приурочен к годовщине Общероссийской акции #МЫВМЕСТЕ. Общий грантовый фонд Премии составляет 90 млн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Премия #МЫВМЕСТЕ сплачивает лидеров социальных изменений из всех сфер и помогает приумножить полезный эффект их работы. Сегодня #МЫВМЕСТЕ – не только акция взаимопомощи, проект превратился в агрегатор инициатив, направленных на объединение и взаимопомощь в условиях кризиса и масштабных вызовов, агрегатор возможностей, которые человек может получить для того, чтобы внести свой вклад в развитие страны.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этом году Премия пройдет по трем категориям: 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«Волонтеры» - участвовать могут граждане России от 14 лет и старше. Граждане старше 18 лет могут подать заявки в пяти из девяти номинаций. Для волонтеров 14-17 лет есть отдельная номинация «Большая перемена».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«НКО» - участвуют НКО, общественные организации, а также государственные и муниципальные учреждения, бюджетные, казенные учреждения.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«Бизнес» - в этой категории участниками могут выступать как ИП </w:t>
      </w:r>
      <w:r w:rsidR="009A36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самозанятые, так и коммерческие компании малого, среднего и крупного бизнеса.</w:t>
      </w:r>
    </w:p>
    <w:p w:rsidR="00254A62" w:rsidRDefault="0025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будет включать 9-ть номинаций: 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людям</w:t>
      </w:r>
      <w:r>
        <w:rPr>
          <w:rFonts w:ascii="Times New Roman" w:hAnsi="Times New Roman" w:cs="Times New Roman"/>
          <w:sz w:val="24"/>
          <w:szCs w:val="24"/>
        </w:rPr>
        <w:t xml:space="preserve"> – проекты, направленные на улучшение благополучия уязвимых категорий граждан, оказание социальной помощи людям и поиск людей.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Здоровье нации</w:t>
      </w:r>
      <w:r>
        <w:rPr>
          <w:rFonts w:ascii="Times New Roman" w:hAnsi="Times New Roman" w:cs="Times New Roman"/>
          <w:sz w:val="24"/>
          <w:szCs w:val="24"/>
        </w:rPr>
        <w:t xml:space="preserve"> – проекты в сфере психического и физического здоровья, донорства, продвижения спорта, а также ценностей здорового образа жизни.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Страна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– проекты, направленные на раскрытие талантов, развитие образования, науки, культурных ценностей, сохранение исторической памяти.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Территория для жизни</w:t>
      </w:r>
      <w:r>
        <w:rPr>
          <w:rFonts w:ascii="Times New Roman" w:hAnsi="Times New Roman" w:cs="Times New Roman"/>
          <w:sz w:val="24"/>
          <w:szCs w:val="24"/>
        </w:rPr>
        <w:t xml:space="preserve"> – проекты, направленные на развитие регионов, городской среды, туризма, поддержание экологии, защиту животных.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Медиапроект </w:t>
      </w:r>
      <w:r>
        <w:rPr>
          <w:rFonts w:ascii="Times New Roman" w:hAnsi="Times New Roman" w:cs="Times New Roman"/>
          <w:sz w:val="24"/>
          <w:szCs w:val="24"/>
        </w:rPr>
        <w:t>– социально значимые отраслевые проекты, реализуемые бизнесом.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Лидер социальных изменений</w:t>
      </w:r>
      <w:r>
        <w:rPr>
          <w:rFonts w:ascii="Times New Roman" w:hAnsi="Times New Roman" w:cs="Times New Roman"/>
          <w:sz w:val="24"/>
          <w:szCs w:val="24"/>
        </w:rPr>
        <w:t xml:space="preserve"> – социально значимые проекты в медиасреде.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Большая перемена </w:t>
      </w:r>
      <w:r>
        <w:rPr>
          <w:rFonts w:ascii="Times New Roman" w:hAnsi="Times New Roman" w:cs="Times New Roman"/>
          <w:sz w:val="24"/>
          <w:szCs w:val="24"/>
        </w:rPr>
        <w:t>– волонтерские проекты, реализуемые гражданами от 14 до 17 лет.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Ответственный бизнес </w:t>
      </w:r>
      <w:r>
        <w:rPr>
          <w:rFonts w:ascii="Times New Roman" w:hAnsi="Times New Roman" w:cs="Times New Roman"/>
          <w:sz w:val="24"/>
          <w:szCs w:val="24"/>
        </w:rPr>
        <w:t>– социально значимые системные долгосрочные программы организаций.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Социальный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 – социально значимые проекты, реализуемые участниками субъектов МСП со статусом социального предприятия.</w:t>
      </w:r>
    </w:p>
    <w:p w:rsidR="00254A62" w:rsidRDefault="0025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A62" w:rsidRDefault="00E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заявку на премию могут российские и иностранные граждане старше 14 лет, НКО, учреждения, представители бизнеса и медиасферы, реализующие общественные инициативы. Заявки принимаются до 12 июня на официальном сайте </w:t>
      </w:r>
      <w:hyperlink r:id="rId7" w:tooltip="https://xn--e1aglkf7g.xn--b1agazb5ah1e.xn--p1ai/" w:history="1"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</w:rPr>
          <w:t>премия.мывместе.рф</w:t>
        </w:r>
        <w:proofErr w:type="spellEnd"/>
      </w:hyperlink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получат гранты до 3,5 млн рублей, общественное признание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возможность участвовать в образовательных программах и продвигать свои проекты.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объявят на Международном Форуме </w:t>
      </w:r>
      <w:hyperlink r:id="rId8" w:tooltip="https://vk.com/feed?section=search&amp;q=%23%D0%9C%D0%AB%D0%92%D0%9C%D0%95%D0%A1%D0%A2%D0%9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#МЫВМЕСТЕ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 декабря, в День добровольца! </w:t>
      </w:r>
    </w:p>
    <w:p w:rsidR="00254A62" w:rsidRDefault="00254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Справочная информация: 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2021 году лауреатами Международной премии #МЫВМЕСТЕ два дончанина: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Рагулин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Владимир Валерьевич с проектом «Центр развития спорта Денисенко Алексея и Анастасии» в конкурсном треке «Волонтеры и НКО»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 xml:space="preserve">Курбанова Анна Михайловна с проектом гончарной мастерской «Твоими глазами» </w:t>
      </w:r>
      <w:r w:rsidR="009A36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конкурсном треке «Бизнес»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Международная Премия #МЫВМЕСТЕ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запущена по поручению Президента России Владимира Путина для поддержки социальных инициатив, направленных </w:t>
      </w:r>
      <w:r w:rsidR="009A36B3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помощь людям и улучшение качества жизни. Она посвящена достижению национальных целей развития России. Это продолжение Общероссийской акции взаимопомощи #МЫВМЕСТЕ, благодаря которой помощь в пандемию получило 6,5 млн жителей. Премия также является наследием Всероссийского конкурса волонтерских инициатив «Доброволец России». С помощью грантов, акселератора и информационных кампаний поддержку получили 400 социальных проектов.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2021 году церемония награждения, на которой лауреатов Премии поздравил Президент России Владимир Путин, прошла 2 – 5 декабря в московском Центральном выставочном зале Манеж, на Международном форуме гражданского участия #МЫВМЕСТЕ.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Лауреаты получили гранты до 2,5 млн руб., сопровождение от организаторов </w:t>
      </w:r>
      <w:r w:rsidR="009A36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партнеров Премии, продвижение на ведущих площадках Рунета, возможность стать обладателем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Госнаграды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«Медаль Луки Крымского», статуса «Партнер национальных проектов», участвовать в Петербургском международном экономическом форуме, бесплатно путешествовать по России и многое другое.</w:t>
      </w:r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Общероссийская акция #МЫВМЕСТЕ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добровольческое движение взаимопомощи гражданам в кризисных ситуациях. Оно зародилось в 2020 году в начале пандемии. Волонтерами акции стало 260 тыс. граждан, а помощь получило – 6,6 млн человек. Вокруг акции удалось объединить 10 тыс. партнеров, включая 2,3 тыс. компаний. Партнеры акции предоставили тонны продовольствия и 30 млн средств индивидуальной защиты. Акция собрала больше 1,8 млрд руб. пожертвований.</w:t>
      </w:r>
    </w:p>
    <w:p w:rsidR="00254A62" w:rsidRDefault="00254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62" w:rsidRDefault="00E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медиаматериалы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https://disk.yandex.ru/d/dqn9N_gqmR64Og</w:t>
      </w:r>
    </w:p>
    <w:sectPr w:rsidR="00254A62" w:rsidSect="00292A5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977" w:rsidRDefault="00C50977">
      <w:pPr>
        <w:spacing w:after="0" w:line="240" w:lineRule="auto"/>
      </w:pPr>
      <w:r>
        <w:separator/>
      </w:r>
    </w:p>
  </w:endnote>
  <w:endnote w:type="continuationSeparator" w:id="1">
    <w:p w:rsidR="00C50977" w:rsidRDefault="00C5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977" w:rsidRDefault="00C50977">
      <w:pPr>
        <w:spacing w:after="0" w:line="240" w:lineRule="auto"/>
      </w:pPr>
      <w:r>
        <w:separator/>
      </w:r>
    </w:p>
  </w:footnote>
  <w:footnote w:type="continuationSeparator" w:id="1">
    <w:p w:rsidR="00C50977" w:rsidRDefault="00C5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A62"/>
    <w:rsid w:val="00254A62"/>
    <w:rsid w:val="00292A5C"/>
    <w:rsid w:val="0055287A"/>
    <w:rsid w:val="009774A3"/>
    <w:rsid w:val="009A36B3"/>
    <w:rsid w:val="00C50977"/>
    <w:rsid w:val="00EB0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5C"/>
  </w:style>
  <w:style w:type="paragraph" w:styleId="1">
    <w:name w:val="heading 1"/>
    <w:basedOn w:val="a"/>
    <w:next w:val="a"/>
    <w:link w:val="10"/>
    <w:uiPriority w:val="9"/>
    <w:qFormat/>
    <w:rsid w:val="00292A5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92A5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92A5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92A5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92A5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92A5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92A5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92A5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92A5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92A5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92A5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92A5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92A5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92A5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92A5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92A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92A5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92A5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92A5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92A5C"/>
    <w:rPr>
      <w:sz w:val="24"/>
      <w:szCs w:val="24"/>
    </w:rPr>
  </w:style>
  <w:style w:type="character" w:customStyle="1" w:styleId="QuoteChar">
    <w:name w:val="Quote Char"/>
    <w:uiPriority w:val="29"/>
    <w:rsid w:val="00292A5C"/>
    <w:rPr>
      <w:i/>
    </w:rPr>
  </w:style>
  <w:style w:type="character" w:customStyle="1" w:styleId="IntenseQuoteChar">
    <w:name w:val="Intense Quote Char"/>
    <w:uiPriority w:val="30"/>
    <w:rsid w:val="00292A5C"/>
    <w:rPr>
      <w:i/>
    </w:rPr>
  </w:style>
  <w:style w:type="character" w:customStyle="1" w:styleId="HeaderChar">
    <w:name w:val="Header Char"/>
    <w:basedOn w:val="a0"/>
    <w:uiPriority w:val="99"/>
    <w:rsid w:val="00292A5C"/>
  </w:style>
  <w:style w:type="character" w:customStyle="1" w:styleId="CaptionChar">
    <w:name w:val="Caption Char"/>
    <w:uiPriority w:val="99"/>
    <w:rsid w:val="00292A5C"/>
  </w:style>
  <w:style w:type="character" w:customStyle="1" w:styleId="FootnoteTextChar">
    <w:name w:val="Footnote Text Char"/>
    <w:uiPriority w:val="99"/>
    <w:rsid w:val="00292A5C"/>
    <w:rPr>
      <w:sz w:val="18"/>
    </w:rPr>
  </w:style>
  <w:style w:type="character" w:customStyle="1" w:styleId="EndnoteTextChar">
    <w:name w:val="Endnote Text Char"/>
    <w:uiPriority w:val="99"/>
    <w:rsid w:val="00292A5C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292A5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92A5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92A5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92A5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92A5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92A5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92A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92A5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92A5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92A5C"/>
    <w:pPr>
      <w:ind w:left="720"/>
      <w:contextualSpacing/>
    </w:pPr>
  </w:style>
  <w:style w:type="paragraph" w:styleId="a4">
    <w:name w:val="No Spacing"/>
    <w:uiPriority w:val="1"/>
    <w:qFormat/>
    <w:rsid w:val="00292A5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92A5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92A5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92A5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92A5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92A5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92A5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92A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92A5C"/>
    <w:rPr>
      <w:i/>
    </w:rPr>
  </w:style>
  <w:style w:type="paragraph" w:styleId="ab">
    <w:name w:val="header"/>
    <w:basedOn w:val="a"/>
    <w:link w:val="ac"/>
    <w:uiPriority w:val="99"/>
    <w:unhideWhenUsed/>
    <w:rsid w:val="00292A5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2A5C"/>
  </w:style>
  <w:style w:type="paragraph" w:styleId="ad">
    <w:name w:val="footer"/>
    <w:basedOn w:val="a"/>
    <w:link w:val="ae"/>
    <w:uiPriority w:val="99"/>
    <w:unhideWhenUsed/>
    <w:rsid w:val="00292A5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92A5C"/>
  </w:style>
  <w:style w:type="paragraph" w:styleId="af">
    <w:name w:val="caption"/>
    <w:basedOn w:val="a"/>
    <w:next w:val="a"/>
    <w:uiPriority w:val="35"/>
    <w:semiHidden/>
    <w:unhideWhenUsed/>
    <w:qFormat/>
    <w:rsid w:val="00292A5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92A5C"/>
  </w:style>
  <w:style w:type="table" w:styleId="af0">
    <w:name w:val="Table Grid"/>
    <w:basedOn w:val="a1"/>
    <w:uiPriority w:val="59"/>
    <w:rsid w:val="00292A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92A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2A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92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2A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2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292A5C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292A5C"/>
    <w:rPr>
      <w:sz w:val="18"/>
    </w:rPr>
  </w:style>
  <w:style w:type="character" w:styleId="af3">
    <w:name w:val="footnote reference"/>
    <w:basedOn w:val="a0"/>
    <w:uiPriority w:val="99"/>
    <w:unhideWhenUsed/>
    <w:rsid w:val="00292A5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92A5C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92A5C"/>
    <w:rPr>
      <w:sz w:val="20"/>
    </w:rPr>
  </w:style>
  <w:style w:type="character" w:styleId="af6">
    <w:name w:val="endnote reference"/>
    <w:basedOn w:val="a0"/>
    <w:uiPriority w:val="99"/>
    <w:semiHidden/>
    <w:unhideWhenUsed/>
    <w:rsid w:val="00292A5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92A5C"/>
    <w:pPr>
      <w:spacing w:after="57"/>
    </w:pPr>
  </w:style>
  <w:style w:type="paragraph" w:styleId="23">
    <w:name w:val="toc 2"/>
    <w:basedOn w:val="a"/>
    <w:next w:val="a"/>
    <w:uiPriority w:val="39"/>
    <w:unhideWhenUsed/>
    <w:rsid w:val="00292A5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92A5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92A5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92A5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92A5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92A5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92A5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92A5C"/>
    <w:pPr>
      <w:spacing w:after="57"/>
      <w:ind w:left="2268"/>
    </w:pPr>
  </w:style>
  <w:style w:type="paragraph" w:styleId="af7">
    <w:name w:val="TOC Heading"/>
    <w:uiPriority w:val="39"/>
    <w:unhideWhenUsed/>
    <w:rsid w:val="00292A5C"/>
  </w:style>
  <w:style w:type="character" w:styleId="af8">
    <w:name w:val="Hyperlink"/>
    <w:basedOn w:val="a0"/>
    <w:uiPriority w:val="99"/>
    <w:unhideWhenUsed/>
    <w:rsid w:val="00292A5C"/>
    <w:rPr>
      <w:color w:val="0000FF"/>
      <w:u w:val="single"/>
    </w:rPr>
  </w:style>
  <w:style w:type="character" w:styleId="af9">
    <w:name w:val="Emphasis"/>
    <w:basedOn w:val="a0"/>
    <w:uiPriority w:val="20"/>
    <w:qFormat/>
    <w:rsid w:val="00292A5C"/>
    <w:rPr>
      <w:i/>
      <w:iCs/>
    </w:rPr>
  </w:style>
  <w:style w:type="character" w:customStyle="1" w:styleId="timecurrent">
    <w:name w:val="_time_current"/>
    <w:basedOn w:val="a0"/>
    <w:rsid w:val="00292A5C"/>
  </w:style>
  <w:style w:type="character" w:customStyle="1" w:styleId="videoplayerautoplaytimertext">
    <w:name w:val="videoplayer_autoplay_timer_text"/>
    <w:basedOn w:val="a0"/>
    <w:rsid w:val="0029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AB%D0%92%D0%9C%D0%95%D0%A1%D0%A2%D0%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e1aglkf7g.xn--b1agazb5ah1e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AB%D0%92%D0%9C%D0%95%D0%A1%D0%A2%D0%9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DV-PC09</dc:creator>
  <cp:lastModifiedBy>User</cp:lastModifiedBy>
  <cp:revision>2</cp:revision>
  <dcterms:created xsi:type="dcterms:W3CDTF">2022-04-27T12:22:00Z</dcterms:created>
  <dcterms:modified xsi:type="dcterms:W3CDTF">2022-04-27T12:22:00Z</dcterms:modified>
</cp:coreProperties>
</file>