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3" w:rsidRDefault="004E0F50" w:rsidP="004E0F50">
      <w:pPr>
        <w:jc w:val="center"/>
        <w:rPr>
          <w:rFonts w:ascii="Times New Roman" w:hAnsi="Times New Roman" w:cs="Times New Roman"/>
          <w:b/>
          <w:sz w:val="44"/>
        </w:rPr>
      </w:pPr>
      <w:r w:rsidRPr="004E0F50">
        <w:rPr>
          <w:rFonts w:ascii="Times New Roman" w:hAnsi="Times New Roman" w:cs="Times New Roman"/>
          <w:b/>
          <w:sz w:val="44"/>
        </w:rPr>
        <w:t>Объявление</w:t>
      </w:r>
    </w:p>
    <w:p w:rsidR="004E0F50" w:rsidRPr="004E0F50" w:rsidRDefault="004E0F50" w:rsidP="004E0F5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Информируем о том, что министерством природных ресурсов и экологии Ростовской области в соответствии с утвержденным графиком 21.04.2022 с 11:00 до 13:00 запланировано проведение для поднадзорных субъектов кустового совещания по разъяснению положений природоохранного законодательства в режиме видеоконференции на платформе </w:t>
      </w:r>
      <w:r>
        <w:rPr>
          <w:rFonts w:ascii="Times New Roman" w:hAnsi="Times New Roman" w:cs="Times New Roman"/>
          <w:b/>
          <w:sz w:val="44"/>
          <w:lang w:val="en-US"/>
        </w:rPr>
        <w:t>WebEx</w:t>
      </w:r>
      <w:r>
        <w:rPr>
          <w:rFonts w:ascii="Times New Roman" w:hAnsi="Times New Roman" w:cs="Times New Roman"/>
          <w:b/>
          <w:sz w:val="44"/>
        </w:rPr>
        <w:t xml:space="preserve"> (проект повестки дня прилагается).</w:t>
      </w:r>
    </w:p>
    <w:sectPr w:rsidR="004E0F50" w:rsidRPr="004E0F50" w:rsidSect="00E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0F50"/>
    <w:rsid w:val="004E0F50"/>
    <w:rsid w:val="00526BB6"/>
    <w:rsid w:val="0082236D"/>
    <w:rsid w:val="00964E16"/>
    <w:rsid w:val="00B74174"/>
    <w:rsid w:val="00E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2022-04-05T07:20:00Z</dcterms:created>
  <dcterms:modified xsi:type="dcterms:W3CDTF">2022-04-05T07:25:00Z</dcterms:modified>
</cp:coreProperties>
</file>