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21E55" w:rsidRPr="003D4705" w:rsidRDefault="00921E55" w:rsidP="00921E55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3775">
        <w:rPr>
          <w:rFonts w:ascii="Times New Roman" w:eastAsia="Calibri" w:hAnsi="Times New Roman" w:cs="Times New Roman"/>
          <w:sz w:val="28"/>
          <w:szCs w:val="28"/>
        </w:rPr>
        <w:t>13</w:t>
      </w:r>
      <w:r w:rsidR="00FE4D19">
        <w:rPr>
          <w:rFonts w:ascii="Times New Roman" w:eastAsia="Calibri" w:hAnsi="Times New Roman" w:cs="Times New Roman"/>
          <w:sz w:val="28"/>
          <w:szCs w:val="28"/>
        </w:rPr>
        <w:t>.07.20</w:t>
      </w:r>
      <w:r w:rsidR="00D41DCD"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 w:rsidR="00D41DCD">
        <w:rPr>
          <w:rFonts w:ascii="Times New Roman" w:eastAsia="Calibri" w:hAnsi="Times New Roman" w:cs="Times New Roman"/>
          <w:sz w:val="28"/>
          <w:szCs w:val="28"/>
        </w:rPr>
        <w:t>6</w:t>
      </w:r>
      <w:r w:rsidR="005C564B">
        <w:rPr>
          <w:rFonts w:ascii="Times New Roman" w:eastAsia="Calibri" w:hAnsi="Times New Roman" w:cs="Times New Roman"/>
          <w:sz w:val="28"/>
          <w:szCs w:val="28"/>
        </w:rPr>
        <w:t>6</w:t>
      </w:r>
      <w:r w:rsidR="00D41D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564B">
        <w:rPr>
          <w:rFonts w:ascii="Times New Roman" w:eastAsia="Calibri" w:hAnsi="Times New Roman" w:cs="Times New Roman"/>
          <w:sz w:val="28"/>
          <w:szCs w:val="28"/>
        </w:rPr>
        <w:t>Б</w:t>
      </w:r>
      <w:r w:rsidR="00D41DCD">
        <w:rPr>
          <w:rFonts w:ascii="Times New Roman" w:eastAsia="Calibri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с.Кугей</w:t>
      </w:r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921E55" w:rsidRDefault="00921E55" w:rsidP="00921E55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Энергоэффективность и развитие энергетики на территории Кугейского сельского поселения на 201</w:t>
      </w:r>
      <w:r w:rsidR="00C9768D">
        <w:t>9-2030 годы» за 1 полугодие 2021</w:t>
      </w:r>
      <w:r>
        <w:t xml:space="preserve"> года</w:t>
      </w:r>
    </w:p>
    <w:p w:rsidR="00921E55" w:rsidRPr="003D4705" w:rsidRDefault="00921E55" w:rsidP="00921E55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21E55" w:rsidRPr="003D4705" w:rsidRDefault="00921E55" w:rsidP="00921E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C90F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C770C">
        <w:rPr>
          <w:rFonts w:ascii="Times New Roman" w:eastAsia="Calibri" w:hAnsi="Times New Roman" w:cs="Times New Roman"/>
          <w:sz w:val="28"/>
          <w:szCs w:val="28"/>
        </w:rPr>
        <w:t>В</w:t>
      </w:r>
      <w:r w:rsidR="00656C0A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90F66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поселения».</w:t>
      </w:r>
    </w:p>
    <w:p w:rsidR="00921E55" w:rsidRPr="003D4705" w:rsidRDefault="00921E55" w:rsidP="00921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>программы Кугейского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«Энергоэфективность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0 </w:t>
      </w:r>
      <w:r w:rsidR="00656C0A" w:rsidRPr="003D4705">
        <w:rPr>
          <w:rFonts w:ascii="Times New Roman" w:hAnsi="Times New Roman" w:cs="Times New Roman"/>
          <w:sz w:val="28"/>
          <w:szCs w:val="28"/>
        </w:rPr>
        <w:t>годы</w:t>
      </w:r>
      <w:r w:rsidR="00656C0A">
        <w:rPr>
          <w:rFonts w:ascii="Times New Roman" w:hAnsi="Times New Roman" w:cs="Times New Roman"/>
          <w:sz w:val="28"/>
          <w:szCs w:val="28"/>
        </w:rPr>
        <w:t>»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eastAsia="Calibri" w:hAnsi="Times New Roman" w:cs="Times New Roman"/>
          <w:sz w:val="28"/>
          <w:szCs w:val="28"/>
        </w:rPr>
        <w:t>2021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C0A" w:rsidRDefault="00921E55" w:rsidP="00656C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</w:t>
      </w:r>
    </w:p>
    <w:p w:rsidR="00921E55" w:rsidRPr="003D4705" w:rsidRDefault="00921E55" w:rsidP="00656C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Кугейского сельского поселения             </w:t>
      </w:r>
      <w:r w:rsidR="00C90F6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Н.М. Тихонова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42E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B442E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F66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21E55" w:rsidRPr="003D4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55" w:rsidRPr="003D4705" w:rsidRDefault="00C90F66" w:rsidP="00C90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921E55"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56C0A">
        <w:rPr>
          <w:rFonts w:ascii="Times New Roman" w:hAnsi="Times New Roman" w:cs="Times New Roman"/>
          <w:sz w:val="24"/>
          <w:szCs w:val="24"/>
        </w:rPr>
        <w:t>А</w:t>
      </w:r>
      <w:r w:rsidRPr="003D4705">
        <w:rPr>
          <w:rFonts w:ascii="Times New Roman" w:hAnsi="Times New Roman" w:cs="Times New Roman"/>
          <w:sz w:val="24"/>
          <w:szCs w:val="24"/>
        </w:rPr>
        <w:t>дминистрации Кугейского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003775">
        <w:rPr>
          <w:rFonts w:ascii="Times New Roman" w:hAnsi="Times New Roman" w:cs="Times New Roman"/>
          <w:sz w:val="24"/>
          <w:szCs w:val="24"/>
        </w:rPr>
        <w:t>13</w:t>
      </w:r>
      <w:r w:rsidR="00C9768D">
        <w:rPr>
          <w:rFonts w:ascii="Times New Roman" w:hAnsi="Times New Roman" w:cs="Times New Roman"/>
          <w:sz w:val="24"/>
          <w:szCs w:val="24"/>
        </w:rPr>
        <w:t>.07.2021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564B">
        <w:rPr>
          <w:rFonts w:ascii="Times New Roman" w:hAnsi="Times New Roman" w:cs="Times New Roman"/>
          <w:sz w:val="24"/>
          <w:szCs w:val="24"/>
        </w:rPr>
        <w:t>66</w:t>
      </w:r>
      <w:r w:rsidR="00D41DCD">
        <w:rPr>
          <w:rFonts w:ascii="Times New Roman" w:hAnsi="Times New Roman" w:cs="Times New Roman"/>
          <w:sz w:val="24"/>
          <w:szCs w:val="24"/>
        </w:rPr>
        <w:t xml:space="preserve"> «</w:t>
      </w:r>
      <w:r w:rsidR="005C564B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D41DCD">
        <w:rPr>
          <w:rFonts w:ascii="Times New Roman" w:hAnsi="Times New Roman" w:cs="Times New Roman"/>
          <w:sz w:val="24"/>
          <w:szCs w:val="24"/>
        </w:rPr>
        <w:t>»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921E55" w:rsidRDefault="00921E55" w:rsidP="006B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6B41F5" w:rsidRPr="003D4705" w:rsidRDefault="006B41F5" w:rsidP="006B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6B41F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921E55" w:rsidRDefault="00921E55" w:rsidP="006B41F5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 w:rsidR="00C9768D">
        <w:rPr>
          <w:rFonts w:ascii="Times New Roman" w:hAnsi="Times New Roman" w:cs="Times New Roman"/>
          <w:sz w:val="28"/>
          <w:szCs w:val="28"/>
        </w:rPr>
        <w:t>1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6B41F5" w:rsidRPr="003D4705" w:rsidRDefault="006B41F5" w:rsidP="006B41F5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6B41F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«Энергоэффективность и развитие энергетики на территории Кугейского сельского поселен</w:t>
      </w:r>
      <w:r w:rsidR="00656C0A">
        <w:rPr>
          <w:rFonts w:ascii="Times New Roman" w:hAnsi="Times New Roman" w:cs="Times New Roman"/>
          <w:sz w:val="28"/>
          <w:szCs w:val="28"/>
        </w:rPr>
        <w:t>ия» (далее Программа) является А</w:t>
      </w:r>
      <w:r w:rsidRPr="003D4705">
        <w:rPr>
          <w:rFonts w:ascii="Times New Roman" w:hAnsi="Times New Roman" w:cs="Times New Roman"/>
          <w:sz w:val="28"/>
          <w:szCs w:val="28"/>
        </w:rPr>
        <w:t>дминистрация Кугейского сельского поселения.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D41DC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энерго- и ресурсосбережения среди населения и других групп потребителей; проведение энергоаудита,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921E55" w:rsidRPr="003D4705" w:rsidRDefault="00921E55" w:rsidP="00D41DCD">
      <w:pPr>
        <w:spacing w:after="0" w:line="276" w:lineRule="auto"/>
        <w:rPr>
          <w:color w:val="000000"/>
          <w:sz w:val="28"/>
          <w:szCs w:val="28"/>
        </w:rPr>
      </w:pPr>
    </w:p>
    <w:p w:rsidR="00C90F66" w:rsidRDefault="00921E55" w:rsidP="00D41DCD">
      <w:pPr>
        <w:pStyle w:val="a9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0F6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реализации основных мероприятий </w:t>
      </w:r>
    </w:p>
    <w:p w:rsidR="00C90F66" w:rsidRPr="00C90F66" w:rsidRDefault="00C90F66" w:rsidP="00D41DCD">
      <w:pPr>
        <w:pStyle w:val="a9"/>
        <w:spacing w:after="0" w:line="276" w:lineRule="auto"/>
        <w:ind w:left="10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D41D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C9768D">
        <w:rPr>
          <w:rFonts w:ascii="Times New Roman" w:hAnsi="Times New Roman" w:cs="Times New Roman"/>
          <w:sz w:val="28"/>
          <w:szCs w:val="28"/>
        </w:rPr>
        <w:t>2021 года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муниципальная программа «Энергоэффективность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921E55" w:rsidRPr="003D4705" w:rsidRDefault="00921E55" w:rsidP="00D41DCD">
      <w:pPr>
        <w:tabs>
          <w:tab w:val="left" w:pos="54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921E55" w:rsidRPr="003D4705" w:rsidRDefault="00921E55" w:rsidP="00C90F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921E55" w:rsidRPr="003D4705" w:rsidRDefault="00921E55" w:rsidP="00C90F6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DB442E" w:rsidRDefault="00921E55" w:rsidP="00C90F6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55" w:rsidRPr="00DB442E" w:rsidRDefault="00921E55" w:rsidP="00DB4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CA1DEE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lastRenderedPageBreak/>
        <w:t>На выполнение программных мероприятий на 20</w:t>
      </w:r>
      <w:r w:rsidR="00C9768D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,0 тыс.рублей</w:t>
      </w:r>
      <w:r w:rsidRPr="003D4705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сумму – 0,0 тыс.рублей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% планового показателя. </w:t>
      </w:r>
    </w:p>
    <w:p w:rsidR="00921E55" w:rsidRPr="003D4705" w:rsidRDefault="00921E55" w:rsidP="00CA1DEE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</w:t>
      </w:r>
      <w:r w:rsidR="00C9768D">
        <w:rPr>
          <w:rFonts w:ascii="Times New Roman" w:hAnsi="Times New Roman" w:cs="Times New Roman"/>
          <w:color w:val="000000"/>
          <w:sz w:val="28"/>
          <w:szCs w:val="28"/>
        </w:rPr>
        <w:t>й муниципальной программы на 2021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</w:t>
      </w:r>
      <w:r w:rsidRPr="003D4705">
        <w:rPr>
          <w:color w:val="000000"/>
          <w:sz w:val="28"/>
          <w:szCs w:val="28"/>
        </w:rPr>
        <w:t>ы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Pr="003D4705">
        <w:rPr>
          <w:color w:val="000000"/>
          <w:sz w:val="28"/>
          <w:szCs w:val="28"/>
        </w:rPr>
        <w:t>я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без финансирования,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были частично выполнены,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составляет 49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% планового показателя.</w:t>
      </w:r>
    </w:p>
    <w:p w:rsidR="00921E55" w:rsidRPr="003D4705" w:rsidRDefault="00921E55" w:rsidP="00921E55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firstLine="708"/>
        <w:jc w:val="both"/>
        <w:rPr>
          <w:sz w:val="28"/>
          <w:szCs w:val="28"/>
        </w:rPr>
        <w:sectPr w:rsidR="00921E55" w:rsidRPr="003D4705" w:rsidSect="00DB442E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p w:rsidR="00921E55" w:rsidRPr="003D4705" w:rsidRDefault="00921E55" w:rsidP="00921E55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№ 1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программы: «Энергоэффективность и развитие энергетики на территории Кугейского  </w:t>
      </w:r>
    </w:p>
    <w:p w:rsidR="00921E55" w:rsidRPr="003D4705" w:rsidRDefault="00C9768D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1E55" w:rsidRPr="003D4705">
        <w:rPr>
          <w:rFonts w:ascii="Times New Roman" w:hAnsi="Times New Roman" w:cs="Times New Roman"/>
          <w:sz w:val="28"/>
          <w:szCs w:val="28"/>
        </w:rPr>
        <w:t xml:space="preserve">» за </w:t>
      </w:r>
      <w:r w:rsidR="00921E55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21E55"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 w:rsidR="00921E55">
        <w:rPr>
          <w:rFonts w:ascii="Times New Roman" w:hAnsi="Times New Roman" w:cs="Times New Roman"/>
          <w:sz w:val="28"/>
          <w:szCs w:val="28"/>
        </w:rPr>
        <w:t>а</w:t>
      </w:r>
      <w:r w:rsidR="00921E55"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widowControl w:val="0"/>
        <w:tabs>
          <w:tab w:val="left" w:pos="1605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6"/>
      <w:bookmarkEnd w:id="1"/>
      <w:r w:rsidRPr="003D4705">
        <w:rPr>
          <w:sz w:val="24"/>
          <w:szCs w:val="24"/>
        </w:rPr>
        <w:tab/>
      </w:r>
    </w:p>
    <w:p w:rsidR="00921E55" w:rsidRPr="003D4705" w:rsidRDefault="00921E55" w:rsidP="00921E5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921E55" w:rsidRPr="003D4705" w:rsidTr="0038544A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C9768D" w:rsidP="00921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     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C9768D" w:rsidP="00921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r w:rsidR="00656C0A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учреждений, ответственных за энергоэффективность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tabs>
                <w:tab w:val="left" w:pos="243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Контроль за нецелевым использованием и потерями энергоносителей (отбор воды из системы отопления, протечки  и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 заключению энергосервисных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теплосберегающих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 уличного освещения  на  основе  энергоэкономичных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921E55" w:rsidRPr="003D4705" w:rsidTr="0038544A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1520"/>
      <w:bookmarkEnd w:id="2"/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2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Сведения 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«Энергоэффективность и развитие энергетики на территории Кугейского сельском поселении»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3D4705">
        <w:rPr>
          <w:rFonts w:ascii="Times New Roman" w:hAnsi="Times New Roman" w:cs="Times New Roman"/>
          <w:sz w:val="24"/>
          <w:szCs w:val="24"/>
        </w:rPr>
        <w:t>20</w:t>
      </w:r>
      <w:r w:rsidR="00C9768D">
        <w:rPr>
          <w:rFonts w:ascii="Times New Roman" w:hAnsi="Times New Roman" w:cs="Times New Roman"/>
          <w:sz w:val="24"/>
          <w:szCs w:val="24"/>
        </w:rPr>
        <w:t>21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705">
        <w:rPr>
          <w:rFonts w:ascii="Times New Roman" w:hAnsi="Times New Roman" w:cs="Times New Roman"/>
          <w:sz w:val="24"/>
          <w:szCs w:val="24"/>
        </w:rPr>
        <w:t>.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836"/>
        <w:gridCol w:w="2834"/>
        <w:gridCol w:w="1560"/>
      </w:tblGrid>
      <w:tr w:rsidR="00921E55" w:rsidRPr="003D4705" w:rsidTr="0038544A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</w:t>
            </w:r>
          </w:p>
          <w:p w:rsidR="00921E55" w:rsidRPr="003D4705" w:rsidRDefault="00921E55" w:rsidP="0038544A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оводителей учреждений, 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 энергоэффективность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нецелевым использованием и потерями энергносителей (отбор воды из системы отопления, протечки  и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заключению энергосервисных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теплосберегающих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  на  основе  энергоэкономичных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 по замене ламп накаливания и других неэффективных элементов систем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</w:pPr>
    </w:p>
    <w:p w:rsidR="00921E55" w:rsidRPr="003D4705" w:rsidRDefault="00921E55" w:rsidP="00921E55">
      <w:pPr>
        <w:suppressAutoHyphens/>
        <w:spacing w:after="200" w:line="276" w:lineRule="auto"/>
        <w:rPr>
          <w:sz w:val="28"/>
          <w:szCs w:val="28"/>
          <w:lang w:eastAsia="ar-SA"/>
        </w:r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921E55" w:rsidRPr="003D4705" w:rsidSect="0038544A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921E55" w:rsidRPr="003D4705" w:rsidRDefault="00921E55" w:rsidP="00CA1DEE">
      <w:pPr>
        <w:spacing w:after="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921E55" w:rsidRPr="003D4705" w:rsidRDefault="00921E55" w:rsidP="00CA1DE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CA1DEE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</w:t>
      </w:r>
      <w:r w:rsidR="00C9768D">
        <w:rPr>
          <w:rFonts w:ascii="Times New Roman" w:hAnsi="Times New Roman" w:cs="Times New Roman"/>
          <w:sz w:val="28"/>
          <w:szCs w:val="28"/>
        </w:rPr>
        <w:t xml:space="preserve"> эффективности выполненных в 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921E55" w:rsidRDefault="00921E55" w:rsidP="00CA1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</w:t>
      </w:r>
      <w:r w:rsidR="00C9768D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от запланир</w:t>
      </w:r>
      <w:r w:rsidR="00C9768D">
        <w:rPr>
          <w:rFonts w:ascii="Times New Roman" w:hAnsi="Times New Roman" w:cs="Times New Roman"/>
          <w:sz w:val="28"/>
          <w:szCs w:val="28"/>
        </w:rPr>
        <w:t>ованных приведена в таблицах № 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1E272F" w:rsidRDefault="001E272F" w:rsidP="00CA1DE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Pr="003D4705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DEE" w:rsidRDefault="00CA1DEE" w:rsidP="00921E55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921E55" w:rsidP="00921E55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3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51"/>
        <w:gridCol w:w="992"/>
        <w:gridCol w:w="1106"/>
        <w:gridCol w:w="850"/>
        <w:gridCol w:w="851"/>
        <w:gridCol w:w="3430"/>
      </w:tblGrid>
      <w:tr w:rsidR="00921E55" w:rsidRPr="003D4705" w:rsidTr="0038544A">
        <w:trPr>
          <w:cantSplit/>
          <w:trHeight w:val="584"/>
        </w:trPr>
        <w:tc>
          <w:tcPr>
            <w:tcW w:w="739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Значения показателей (индикаторов) муниципальной программы,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0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отчетного периода                    (при наличии)</w:t>
            </w:r>
          </w:p>
        </w:tc>
      </w:tr>
      <w:tr w:rsidR="00921E55" w:rsidRPr="003D4705" w:rsidTr="0038544A">
        <w:trPr>
          <w:cantSplit/>
          <w:trHeight w:val="429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20</w:t>
            </w:r>
            <w:r w:rsidR="00656C0A">
              <w:rPr>
                <w:rFonts w:ascii="Times New Roman" w:hAnsi="Times New Roman" w:cs="Times New Roman"/>
                <w:lang w:eastAsia="ar-SA"/>
              </w:rPr>
              <w:t>20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год, предшествующий отчетному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полугодие </w:t>
            </w:r>
            <w:r w:rsidR="00656C0A">
              <w:rPr>
                <w:rFonts w:ascii="Times New Roman" w:hAnsi="Times New Roman" w:cs="Times New Roman"/>
                <w:lang w:eastAsia="ar-SA"/>
              </w:rPr>
              <w:t>2021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690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267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921E55" w:rsidRPr="003D4705" w:rsidTr="0038544A">
        <w:trPr>
          <w:cantSplit/>
          <w:trHeight w:val="421"/>
        </w:trPr>
        <w:tc>
          <w:tcPr>
            <w:tcW w:w="10519" w:type="dxa"/>
            <w:gridSpan w:val="7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656C0A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921E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1E55"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C90F66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90F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C90F66" w:rsidRDefault="005C28BF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90F6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656C0A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921E55"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C90F66" w:rsidRDefault="00001CC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90F66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C90F66" w:rsidRDefault="005C28BF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90F6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255"/>
        </w:trPr>
        <w:tc>
          <w:tcPr>
            <w:tcW w:w="10519" w:type="dxa"/>
            <w:gridSpan w:val="7"/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D4705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3D4705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953D45">
        <w:trPr>
          <w:cantSplit/>
          <w:trHeight w:val="336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953D45">
        <w:trPr>
          <w:cantSplit/>
          <w:trHeight w:val="400"/>
        </w:trPr>
        <w:tc>
          <w:tcPr>
            <w:tcW w:w="739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53D45" w:rsidRDefault="00953D45" w:rsidP="0095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C90F66" w:rsidP="00953D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3D4705" w:rsidRDefault="00C90F66" w:rsidP="00953D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953D45">
        <w:trPr>
          <w:cantSplit/>
          <w:trHeight w:val="508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0" w:type="dxa"/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C90F66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D45" w:rsidRDefault="00953D45" w:rsidP="00953D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1E55" w:rsidRPr="003D4705" w:rsidRDefault="00C90F66" w:rsidP="00953D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953D45">
        <w:trPr>
          <w:cantSplit/>
          <w:trHeight w:val="590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C90F66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90F66" w:rsidP="00953D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2833"/>
        </w:trPr>
        <w:tc>
          <w:tcPr>
            <w:tcW w:w="739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C81BAC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1BAC" w:rsidRPr="003D4705" w:rsidRDefault="00C81BAC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 w:rsidR="00656C0A">
              <w:rPr>
                <w:rFonts w:ascii="Times New Roman" w:hAnsi="Times New Roman" w:cs="Times New Roman"/>
                <w:color w:val="000000"/>
              </w:rPr>
              <w:t>20</w:t>
            </w:r>
            <w:r w:rsidR="009F21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656C0A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C81BAC"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 w:rsidR="00656C0A">
              <w:rPr>
                <w:rFonts w:ascii="Times New Roman" w:hAnsi="Times New Roman" w:cs="Times New Roman"/>
                <w:color w:val="000000"/>
              </w:rPr>
              <w:t>20</w:t>
            </w:r>
            <w:r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1E55" w:rsidRPr="003D4705" w:rsidRDefault="00921E55" w:rsidP="006B511C">
      <w:pPr>
        <w:widowControl w:val="0"/>
        <w:spacing w:after="0" w:line="276" w:lineRule="auto"/>
        <w:ind w:firstLine="709"/>
        <w:jc w:val="center"/>
        <w:rPr>
          <w:color w:val="000000"/>
          <w:sz w:val="28"/>
          <w:szCs w:val="28"/>
        </w:rPr>
      </w:pPr>
    </w:p>
    <w:p w:rsidR="00921E55" w:rsidRPr="003D4705" w:rsidRDefault="00921E55" w:rsidP="006B511C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921E55" w:rsidRPr="003D4705" w:rsidRDefault="00921E55" w:rsidP="006B511C">
      <w:pPr>
        <w:shd w:val="clear" w:color="auto" w:fill="FFFFFF"/>
        <w:spacing w:before="30" w:after="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КЦИi = ЦИФi / ЦИПi,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где КЦИi – степень достижения i-го целевого индикатора или показателя;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ЦИФi (ЦИПi) – фактическое (плановое) значение i-го целевого индикатора или показателя.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Значение показателя КЦИi должно быть больше либо равно 1 – при планируемом росте ЦИПi, или, соответственно, должно быть меньше либо равно 1 – при планируемом снижении ЦИПi.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КБЗi = БЗФi / БЗПi,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где КБЗi – степень соответствия бюджетных затрат i-го мероприятия;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Значение показателя КБЗi должно быть меньше либо равно 1.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921E55" w:rsidRPr="003D4705" w:rsidRDefault="00921E55" w:rsidP="00921E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921E55" w:rsidRPr="003D4705" w:rsidRDefault="00921E55" w:rsidP="00921E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УРпр составляет 0,95 и выше.</w:t>
      </w:r>
    </w:p>
    <w:p w:rsidR="00921E55" w:rsidRPr="003D4705" w:rsidRDefault="00C90F66" w:rsidP="00921E5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29"/>
        <w:gridCol w:w="2323"/>
        <w:gridCol w:w="3244"/>
      </w:tblGrid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Сд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Расчет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9F2173" w:rsidP="00C45A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C45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32,3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44,3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42,2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52,3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3D4705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                    (здание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2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38544A">
              <w:rPr>
                <w:rFonts w:ascii="Times New Roman" w:hAnsi="Times New Roman" w:cs="Times New Roman"/>
              </w:rPr>
              <w:t>2,8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38,1/47,4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C45AD9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C45AD9">
              <w:rPr>
                <w:rFonts w:ascii="Times New Roman" w:hAnsi="Times New Roman" w:cs="Times New Roman"/>
              </w:rPr>
              <w:t>0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C45AD9">
              <w:rPr>
                <w:rFonts w:ascii="Times New Roman" w:hAnsi="Times New Roman" w:cs="Times New Roman"/>
              </w:rPr>
              <w:t>0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14,6/20,4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38544A">
              <w:rPr>
                <w:rFonts w:ascii="Times New Roman" w:hAnsi="Times New Roman" w:cs="Times New Roman"/>
              </w:rPr>
              <w:t>22,6/28,1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             =</w:t>
            </w:r>
            <w:r w:rsidR="0038544A">
              <w:rPr>
                <w:rFonts w:ascii="Times New Roman" w:hAnsi="Times New Roman" w:cs="Times New Roman"/>
              </w:rPr>
              <w:t>0</w:t>
            </w:r>
            <w:r w:rsidRPr="003D47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44A">
        <w:rPr>
          <w:rFonts w:ascii="Times New Roman" w:hAnsi="Times New Roman" w:cs="Times New Roman"/>
          <w:sz w:val="24"/>
          <w:szCs w:val="24"/>
        </w:rPr>
        <w:t>52,3</w:t>
      </w:r>
      <w:r w:rsidRPr="003D4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Эо = ---------  = </w:t>
      </w:r>
      <w:r w:rsidR="0038544A">
        <w:rPr>
          <w:rFonts w:ascii="Times New Roman" w:hAnsi="Times New Roman" w:cs="Times New Roman"/>
          <w:sz w:val="24"/>
          <w:szCs w:val="24"/>
        </w:rPr>
        <w:t>65,3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44A">
        <w:rPr>
          <w:rFonts w:ascii="Times New Roman" w:hAnsi="Times New Roman" w:cs="Times New Roman"/>
          <w:sz w:val="24"/>
          <w:szCs w:val="24"/>
        </w:rPr>
        <w:t xml:space="preserve">   0,8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Так как степень дос</w:t>
      </w:r>
      <w:r w:rsidR="0038544A">
        <w:rPr>
          <w:rFonts w:ascii="Times New Roman" w:hAnsi="Times New Roman" w:cs="Times New Roman"/>
          <w:sz w:val="28"/>
          <w:szCs w:val="28"/>
        </w:rPr>
        <w:t>тижения целевых показателей при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Эо более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D4705">
        <w:rPr>
          <w:rFonts w:ascii="Times New Roman" w:hAnsi="Times New Roman" w:cs="Times New Roman"/>
          <w:sz w:val="28"/>
          <w:szCs w:val="28"/>
        </w:rPr>
        <w:t xml:space="preserve">%, то такая эффективность оценивается как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СРм = </w:t>
      </w:r>
      <w:r w:rsid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достижения запланированных результатов муниципальной программы оценивается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значение показателя равно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705">
        <w:rPr>
          <w:rFonts w:ascii="Times New Roman" w:eastAsia="Times New Roman" w:hAnsi="Times New Roman" w:cs="Times New Roman"/>
          <w:sz w:val="24"/>
          <w:szCs w:val="24"/>
          <w:lang w:eastAsia="ru-RU"/>
        </w:rPr>
        <w:t>= 10,0/</w:t>
      </w:r>
      <w:r w:rsidR="002A5E8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3D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2A5E8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бюджетную эффективность реализации муниципальной программы  можно признать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65,3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УРпр =1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65,3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</w:p>
    <w:p w:rsidR="00921E55" w:rsidRPr="003D4705" w:rsidRDefault="00921E55" w:rsidP="00921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Программу и входящие в нее подпрограммы можно считать реализуемыми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средним 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уровнем.</w:t>
      </w:r>
    </w:p>
    <w:p w:rsidR="00914A79" w:rsidRDefault="00914A79"/>
    <w:sectPr w:rsidR="00914A79" w:rsidSect="0038544A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A3" w:rsidRDefault="00E444A3">
      <w:pPr>
        <w:spacing w:after="0" w:line="240" w:lineRule="auto"/>
      </w:pPr>
      <w:r>
        <w:separator/>
      </w:r>
    </w:p>
  </w:endnote>
  <w:endnote w:type="continuationSeparator" w:id="0">
    <w:p w:rsidR="00E444A3" w:rsidRDefault="00E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A3" w:rsidRDefault="00E444A3">
      <w:pPr>
        <w:spacing w:after="0" w:line="240" w:lineRule="auto"/>
      </w:pPr>
      <w:r>
        <w:separator/>
      </w:r>
    </w:p>
  </w:footnote>
  <w:footnote w:type="continuationSeparator" w:id="0">
    <w:p w:rsidR="00E444A3" w:rsidRDefault="00E4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55"/>
    <w:rsid w:val="00001CCA"/>
    <w:rsid w:val="00003775"/>
    <w:rsid w:val="001E272F"/>
    <w:rsid w:val="002A5E89"/>
    <w:rsid w:val="0038544A"/>
    <w:rsid w:val="005C28BF"/>
    <w:rsid w:val="005C564B"/>
    <w:rsid w:val="00656C0A"/>
    <w:rsid w:val="006B41F5"/>
    <w:rsid w:val="006B511C"/>
    <w:rsid w:val="009067D8"/>
    <w:rsid w:val="00914A79"/>
    <w:rsid w:val="00921E55"/>
    <w:rsid w:val="00953D45"/>
    <w:rsid w:val="009F2173"/>
    <w:rsid w:val="00A1557A"/>
    <w:rsid w:val="00C45AD9"/>
    <w:rsid w:val="00C81BAC"/>
    <w:rsid w:val="00C90F66"/>
    <w:rsid w:val="00C9768D"/>
    <w:rsid w:val="00CA1DEE"/>
    <w:rsid w:val="00D41DCD"/>
    <w:rsid w:val="00DB442E"/>
    <w:rsid w:val="00E444A3"/>
    <w:rsid w:val="00EE1302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157B-BC5E-4B92-8A58-CD3069B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E55"/>
  </w:style>
  <w:style w:type="paragraph" w:customStyle="1" w:styleId="14">
    <w:name w:val="Обычный + 14 пт"/>
    <w:aliases w:val="уплотненный на  0,2 пт"/>
    <w:basedOn w:val="a"/>
    <w:rsid w:val="00921E55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A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89"/>
  </w:style>
  <w:style w:type="paragraph" w:styleId="a7">
    <w:name w:val="Balloon Text"/>
    <w:basedOn w:val="a"/>
    <w:link w:val="a8"/>
    <w:uiPriority w:val="99"/>
    <w:semiHidden/>
    <w:unhideWhenUsed/>
    <w:rsid w:val="002A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2021-11-12T13:13:00Z</cp:lastPrinted>
  <dcterms:created xsi:type="dcterms:W3CDTF">2021-11-12T05:21:00Z</dcterms:created>
  <dcterms:modified xsi:type="dcterms:W3CDTF">2021-11-12T13:14:00Z</dcterms:modified>
</cp:coreProperties>
</file>