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27" w:rsidRDefault="00104E27" w:rsidP="00104E27">
      <w:pPr>
        <w:ind w:firstLine="708"/>
      </w:pPr>
      <w:r>
        <w:rPr>
          <w:b/>
          <w:noProof/>
          <w:lang w:eastAsia="ru-RU"/>
        </w:rPr>
        <w:drawing>
          <wp:inline distT="0" distB="0" distL="0" distR="0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E27" w:rsidRPr="00274869" w:rsidRDefault="00104E27" w:rsidP="00104E27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 w:rsidRPr="00274869"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Calibri" w:hAnsi="Calibri" w:cs="Times New Roman"/>
          <w:b/>
        </w:rPr>
        <w:t>09</w:t>
      </w:r>
      <w:r w:rsidRPr="00274869">
        <w:rPr>
          <w:rFonts w:ascii="Calibri" w:hAnsi="Calibri" w:cs="Times New Roman"/>
          <w:b/>
        </w:rPr>
        <w:t>.</w:t>
      </w:r>
      <w:r>
        <w:rPr>
          <w:rFonts w:ascii="Calibri" w:hAnsi="Calibri" w:cs="Times New Roman"/>
          <w:b/>
        </w:rPr>
        <w:t>02</w:t>
      </w:r>
      <w:r w:rsidRPr="00274869">
        <w:rPr>
          <w:rFonts w:ascii="Calibri" w:hAnsi="Calibri" w:cs="Times New Roman"/>
          <w:b/>
        </w:rPr>
        <w:t>.2022</w:t>
      </w:r>
    </w:p>
    <w:p w:rsidR="00104E27" w:rsidRDefault="00104E27" w:rsidP="00104E27"/>
    <w:p w:rsidR="00F47AA1" w:rsidRPr="00A467CB" w:rsidRDefault="00F47AA1" w:rsidP="00F47AA1">
      <w:pPr>
        <w:ind w:firstLine="708"/>
        <w:jc w:val="center"/>
        <w:rPr>
          <w:sz w:val="24"/>
          <w:szCs w:val="24"/>
        </w:rPr>
      </w:pPr>
      <w:bookmarkStart w:id="0" w:name="_GoBack"/>
      <w:r w:rsidRPr="00A467CB">
        <w:rPr>
          <w:sz w:val="24"/>
          <w:szCs w:val="24"/>
        </w:rPr>
        <w:t>«Гаражная амнистия» на территории Ростовской области</w:t>
      </w:r>
    </w:p>
    <w:p w:rsidR="00DE7A68" w:rsidRPr="00A467CB" w:rsidRDefault="008B5CD3" w:rsidP="008B5CD3">
      <w:pPr>
        <w:ind w:firstLine="708"/>
        <w:jc w:val="both"/>
        <w:rPr>
          <w:sz w:val="24"/>
          <w:szCs w:val="24"/>
        </w:rPr>
      </w:pPr>
      <w:r w:rsidRPr="00A467CB">
        <w:rPr>
          <w:sz w:val="24"/>
          <w:szCs w:val="24"/>
        </w:rPr>
        <w:t xml:space="preserve">Управление </w:t>
      </w:r>
      <w:proofErr w:type="spellStart"/>
      <w:r w:rsidRPr="00A467CB">
        <w:rPr>
          <w:sz w:val="24"/>
          <w:szCs w:val="24"/>
        </w:rPr>
        <w:t>Росреестра</w:t>
      </w:r>
      <w:proofErr w:type="spellEnd"/>
      <w:r w:rsidRPr="00A467CB">
        <w:rPr>
          <w:sz w:val="24"/>
          <w:szCs w:val="24"/>
        </w:rPr>
        <w:t xml:space="preserve"> по Ростовской области напоминает, что до 1 сентября 2026 года граждане могут оформить незарегистрированный гараж и землю под ним в упрощенном порядке.</w:t>
      </w:r>
    </w:p>
    <w:p w:rsidR="008B5CD3" w:rsidRPr="00A467CB" w:rsidRDefault="008B5CD3" w:rsidP="008B5CD3">
      <w:pPr>
        <w:ind w:firstLine="708"/>
        <w:jc w:val="both"/>
        <w:rPr>
          <w:sz w:val="24"/>
          <w:szCs w:val="24"/>
        </w:rPr>
      </w:pPr>
      <w:r w:rsidRPr="00A467CB">
        <w:rPr>
          <w:sz w:val="24"/>
          <w:szCs w:val="24"/>
        </w:rPr>
        <w:t xml:space="preserve">За время реализации </w:t>
      </w:r>
      <w:r w:rsidRPr="00A467CB">
        <w:rPr>
          <w:rFonts w:cs="Arial"/>
          <w:sz w:val="24"/>
          <w:szCs w:val="24"/>
        </w:rPr>
        <w:t xml:space="preserve">Федерального закона № 79-ФЗ «О внесении изменений в отдельные законодательные акты Российской Федерации», </w:t>
      </w:r>
      <w:proofErr w:type="gramStart"/>
      <w:r w:rsidRPr="00A467CB">
        <w:rPr>
          <w:rFonts w:cs="Arial"/>
          <w:sz w:val="24"/>
          <w:szCs w:val="24"/>
        </w:rPr>
        <w:t>который</w:t>
      </w:r>
      <w:proofErr w:type="gramEnd"/>
      <w:r w:rsidRPr="00A467CB">
        <w:rPr>
          <w:rFonts w:cs="Arial"/>
          <w:sz w:val="24"/>
          <w:szCs w:val="24"/>
        </w:rPr>
        <w:t xml:space="preserve"> вступил в силу</w:t>
      </w:r>
      <w:r w:rsidRPr="00A467CB">
        <w:rPr>
          <w:sz w:val="24"/>
          <w:szCs w:val="24"/>
        </w:rPr>
        <w:t xml:space="preserve"> 1 сентября 2021 года, </w:t>
      </w:r>
      <w:proofErr w:type="spellStart"/>
      <w:r w:rsidRPr="00A467CB">
        <w:rPr>
          <w:sz w:val="24"/>
          <w:szCs w:val="24"/>
        </w:rPr>
        <w:t>Росреестр</w:t>
      </w:r>
      <w:r w:rsidR="0065377C" w:rsidRPr="00A467CB">
        <w:rPr>
          <w:sz w:val="24"/>
          <w:szCs w:val="24"/>
        </w:rPr>
        <w:t>по</w:t>
      </w:r>
      <w:proofErr w:type="spellEnd"/>
      <w:r w:rsidR="0065377C" w:rsidRPr="00A467CB">
        <w:rPr>
          <w:sz w:val="24"/>
          <w:szCs w:val="24"/>
        </w:rPr>
        <w:t xml:space="preserve"> всей России </w:t>
      </w:r>
      <w:r w:rsidRPr="00A467CB">
        <w:rPr>
          <w:sz w:val="24"/>
          <w:szCs w:val="24"/>
        </w:rPr>
        <w:t>зарегистрировал почти 10 тысяч объектов недвижимости в рамках так называемой «гаражной амнистии».</w:t>
      </w:r>
    </w:p>
    <w:p w:rsidR="00BA4A24" w:rsidRPr="00A467CB" w:rsidRDefault="00BA4A24" w:rsidP="00BA4A24">
      <w:pPr>
        <w:ind w:firstLine="708"/>
        <w:jc w:val="both"/>
        <w:rPr>
          <w:sz w:val="24"/>
          <w:szCs w:val="24"/>
        </w:rPr>
      </w:pPr>
      <w:r w:rsidRPr="00A467CB">
        <w:rPr>
          <w:sz w:val="24"/>
          <w:szCs w:val="24"/>
        </w:rPr>
        <w:t xml:space="preserve">Также </w:t>
      </w:r>
      <w:proofErr w:type="spellStart"/>
      <w:r w:rsidRPr="00A467CB">
        <w:rPr>
          <w:sz w:val="24"/>
          <w:szCs w:val="24"/>
        </w:rPr>
        <w:t>Росреестр</w:t>
      </w:r>
      <w:proofErr w:type="spellEnd"/>
      <w:r w:rsidRPr="00A467CB">
        <w:rPr>
          <w:sz w:val="24"/>
          <w:szCs w:val="24"/>
        </w:rPr>
        <w:t xml:space="preserve"> разработал удобные методические рекомендации, которые пошагово объясняют, как оформить гараж и землю под ним по упрощенной схеме. Ознакомиться с рекомендациями можно на сайте </w:t>
      </w:r>
      <w:proofErr w:type="spellStart"/>
      <w:r w:rsidRPr="00A467CB">
        <w:rPr>
          <w:sz w:val="24"/>
          <w:szCs w:val="24"/>
        </w:rPr>
        <w:t>Росреестра</w:t>
      </w:r>
      <w:proofErr w:type="spellEnd"/>
      <w:r w:rsidRPr="00A467CB">
        <w:rPr>
          <w:sz w:val="24"/>
          <w:szCs w:val="24"/>
        </w:rPr>
        <w:t>.</w:t>
      </w:r>
    </w:p>
    <w:p w:rsidR="00BA4A24" w:rsidRPr="00A467CB" w:rsidRDefault="00BA4A24" w:rsidP="00BA4A24">
      <w:pPr>
        <w:ind w:firstLine="708"/>
        <w:jc w:val="both"/>
        <w:rPr>
          <w:sz w:val="24"/>
          <w:szCs w:val="24"/>
        </w:rPr>
      </w:pPr>
      <w:proofErr w:type="gramStart"/>
      <w:r w:rsidRPr="00A467CB">
        <w:rPr>
          <w:sz w:val="24"/>
          <w:szCs w:val="24"/>
        </w:rPr>
        <w:t>Закон 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частности, если земельный участок для размещения гаража был предоставлен гражданину или передан ему какой-либо организацией</w:t>
      </w:r>
      <w:proofErr w:type="gramEnd"/>
      <w:r w:rsidRPr="00A467CB">
        <w:rPr>
          <w:sz w:val="24"/>
          <w:szCs w:val="24"/>
        </w:rPr>
        <w:t xml:space="preserve"> (в том </w:t>
      </w:r>
      <w:proofErr w:type="gramStart"/>
      <w:r w:rsidRPr="00A467CB">
        <w:rPr>
          <w:sz w:val="24"/>
          <w:szCs w:val="24"/>
        </w:rPr>
        <w:t>числе</w:t>
      </w:r>
      <w:proofErr w:type="gramEnd"/>
      <w:r w:rsidRPr="00A467CB">
        <w:rPr>
          <w:sz w:val="24"/>
          <w:szCs w:val="24"/>
        </w:rPr>
        <w:t xml:space="preserve"> с которой этот гражданин состоял в трудовых или иных отношениях) либо иным образом выделен ему либо право на использование такого земельного участка возникло у гражданина по иным основаниям.</w:t>
      </w:r>
    </w:p>
    <w:p w:rsidR="00BA4A24" w:rsidRPr="00A467CB" w:rsidRDefault="00BA4A24" w:rsidP="00BA4A24">
      <w:pPr>
        <w:ind w:firstLine="708"/>
        <w:jc w:val="both"/>
        <w:rPr>
          <w:sz w:val="24"/>
          <w:szCs w:val="24"/>
        </w:rPr>
      </w:pPr>
      <w:r w:rsidRPr="00A467CB">
        <w:rPr>
          <w:sz w:val="24"/>
          <w:szCs w:val="24"/>
        </w:rPr>
        <w:t>Закреплен перечень документов, необходимых для приобретения гражданами земельных участков, расположенных под такими объектами гаражного назначения.</w:t>
      </w:r>
    </w:p>
    <w:p w:rsidR="00BA4A24" w:rsidRPr="00A467CB" w:rsidRDefault="00BA4A24" w:rsidP="00BA4A24">
      <w:pPr>
        <w:ind w:firstLine="708"/>
        <w:jc w:val="both"/>
        <w:rPr>
          <w:sz w:val="24"/>
          <w:szCs w:val="24"/>
        </w:rPr>
      </w:pPr>
      <w:r w:rsidRPr="00A467CB">
        <w:rPr>
          <w:sz w:val="24"/>
          <w:szCs w:val="24"/>
        </w:rPr>
        <w:t>Земельный участок, находящийся в государственной или муниципальной собственности, может быть предоставлен наследнику гражданина. Также земельный участок, находящийся в государственной или муниципальной собственности, на котором расположен гараж, являющийся объектом капитального строительства, может быть предоставлен гражданину, приобретшему такой гараж по соглашению от первоначального владельца.</w:t>
      </w:r>
    </w:p>
    <w:p w:rsidR="00BA4A24" w:rsidRPr="00A467CB" w:rsidRDefault="00BA4A24" w:rsidP="00BA4A24">
      <w:pPr>
        <w:ind w:firstLine="708"/>
        <w:jc w:val="both"/>
        <w:rPr>
          <w:sz w:val="24"/>
          <w:szCs w:val="24"/>
        </w:rPr>
      </w:pPr>
      <w:proofErr w:type="gramStart"/>
      <w:r w:rsidRPr="00A467CB">
        <w:rPr>
          <w:sz w:val="24"/>
          <w:szCs w:val="24"/>
        </w:rPr>
        <w:t xml:space="preserve">Уточнено, что инвалиды имеют внеочередное право в порядке, установленном Земельным кодексом РФ, на предоставление земельных участков, находящихся в государственной или муниципальной собственности, для строительства гаражей вблизи места жительства инвалидов или на использование земель или земельных участков, </w:t>
      </w:r>
      <w:r w:rsidRPr="00A467CB">
        <w:rPr>
          <w:sz w:val="24"/>
          <w:szCs w:val="24"/>
        </w:rPr>
        <w:lastRenderedPageBreak/>
        <w:t>находящихся в государственной или муниципальной собственности, для возведения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  <w:proofErr w:type="gramEnd"/>
      <w:r w:rsidRPr="00A467CB">
        <w:rPr>
          <w:sz w:val="24"/>
          <w:szCs w:val="24"/>
        </w:rPr>
        <w:t xml:space="preserve"> без предоставления земельных участков и установления сервитута, публичного сервитута.</w:t>
      </w:r>
    </w:p>
    <w:p w:rsidR="00A467CB" w:rsidRPr="00A467CB" w:rsidRDefault="00A467CB" w:rsidP="00A467CB">
      <w:pPr>
        <w:spacing w:after="0"/>
        <w:rPr>
          <w:b/>
          <w:sz w:val="24"/>
          <w:szCs w:val="24"/>
        </w:rPr>
      </w:pPr>
      <w:r w:rsidRPr="00A467CB">
        <w:rPr>
          <w:b/>
          <w:sz w:val="24"/>
          <w:szCs w:val="24"/>
        </w:rPr>
        <w:t>Контакты для СМИ:</w:t>
      </w:r>
    </w:p>
    <w:p w:rsidR="00A467CB" w:rsidRPr="00A467CB" w:rsidRDefault="00A467CB" w:rsidP="00A467CB">
      <w:pPr>
        <w:spacing w:after="0"/>
        <w:rPr>
          <w:b/>
          <w:sz w:val="24"/>
          <w:szCs w:val="24"/>
        </w:rPr>
      </w:pPr>
    </w:p>
    <w:p w:rsidR="00A467CB" w:rsidRPr="00A467CB" w:rsidRDefault="00A467CB" w:rsidP="00A467CB">
      <w:pPr>
        <w:spacing w:after="0"/>
        <w:rPr>
          <w:sz w:val="24"/>
          <w:szCs w:val="24"/>
        </w:rPr>
      </w:pPr>
      <w:r w:rsidRPr="00A467CB">
        <w:rPr>
          <w:sz w:val="24"/>
          <w:szCs w:val="24"/>
        </w:rPr>
        <w:t xml:space="preserve">Пресс-служба Управления </w:t>
      </w:r>
      <w:proofErr w:type="spellStart"/>
      <w:r w:rsidRPr="00A467CB">
        <w:rPr>
          <w:sz w:val="24"/>
          <w:szCs w:val="24"/>
        </w:rPr>
        <w:t>Росреестра</w:t>
      </w:r>
      <w:proofErr w:type="spellEnd"/>
      <w:r w:rsidRPr="00A467CB">
        <w:rPr>
          <w:sz w:val="24"/>
          <w:szCs w:val="24"/>
        </w:rPr>
        <w:t xml:space="preserve"> по Ростовской области</w:t>
      </w:r>
    </w:p>
    <w:p w:rsidR="00A467CB" w:rsidRPr="00A467CB" w:rsidRDefault="00A467CB" w:rsidP="00A467CB">
      <w:pPr>
        <w:spacing w:after="0"/>
        <w:rPr>
          <w:sz w:val="24"/>
          <w:szCs w:val="24"/>
        </w:rPr>
      </w:pPr>
      <w:r w:rsidRPr="00A467CB">
        <w:rPr>
          <w:sz w:val="24"/>
          <w:szCs w:val="24"/>
        </w:rPr>
        <w:t>Татьяна Фатеева</w:t>
      </w:r>
    </w:p>
    <w:p w:rsidR="00A467CB" w:rsidRPr="00A467CB" w:rsidRDefault="00A467CB" w:rsidP="00A467CB">
      <w:pPr>
        <w:spacing w:after="0"/>
        <w:rPr>
          <w:sz w:val="24"/>
          <w:szCs w:val="24"/>
        </w:rPr>
      </w:pPr>
      <w:r w:rsidRPr="00A467CB">
        <w:rPr>
          <w:sz w:val="24"/>
          <w:szCs w:val="24"/>
        </w:rPr>
        <w:t>8-938-169-55-69</w:t>
      </w:r>
    </w:p>
    <w:p w:rsidR="00A467CB" w:rsidRPr="00A467CB" w:rsidRDefault="00A467CB" w:rsidP="00A467CB">
      <w:pPr>
        <w:spacing w:after="0"/>
        <w:rPr>
          <w:sz w:val="24"/>
          <w:szCs w:val="24"/>
        </w:rPr>
      </w:pPr>
      <w:proofErr w:type="spellStart"/>
      <w:r w:rsidRPr="00A467CB">
        <w:rPr>
          <w:sz w:val="24"/>
          <w:szCs w:val="24"/>
          <w:lang w:val="en-US"/>
        </w:rPr>
        <w:t>FateevaTA</w:t>
      </w:r>
      <w:proofErr w:type="spellEnd"/>
      <w:r w:rsidRPr="00A467CB">
        <w:rPr>
          <w:sz w:val="24"/>
          <w:szCs w:val="24"/>
        </w:rPr>
        <w:t>@r61.rosreestr.ru</w:t>
      </w:r>
    </w:p>
    <w:p w:rsidR="00A467CB" w:rsidRPr="00A467CB" w:rsidRDefault="00A467CB" w:rsidP="00A467CB">
      <w:pPr>
        <w:spacing w:after="0"/>
        <w:rPr>
          <w:sz w:val="24"/>
          <w:szCs w:val="24"/>
        </w:rPr>
      </w:pPr>
      <w:proofErr w:type="spellStart"/>
      <w:r w:rsidRPr="00A467CB">
        <w:rPr>
          <w:sz w:val="24"/>
          <w:szCs w:val="24"/>
        </w:rPr>
        <w:t>www.rosreestr</w:t>
      </w:r>
      <w:proofErr w:type="spellEnd"/>
      <w:r w:rsidRPr="00A467CB">
        <w:rPr>
          <w:sz w:val="24"/>
          <w:szCs w:val="24"/>
        </w:rPr>
        <w:t>.</w:t>
      </w:r>
      <w:proofErr w:type="spellStart"/>
      <w:r w:rsidRPr="00A467CB">
        <w:rPr>
          <w:sz w:val="24"/>
          <w:szCs w:val="24"/>
          <w:lang w:val="en-US"/>
        </w:rPr>
        <w:t>gov</w:t>
      </w:r>
      <w:proofErr w:type="spellEnd"/>
      <w:r w:rsidRPr="00A467CB">
        <w:rPr>
          <w:sz w:val="24"/>
          <w:szCs w:val="24"/>
          <w:lang w:val="en-US"/>
        </w:rPr>
        <w:t>.</w:t>
      </w:r>
      <w:proofErr w:type="spellStart"/>
      <w:r w:rsidRPr="00A467CB">
        <w:rPr>
          <w:sz w:val="24"/>
          <w:szCs w:val="24"/>
        </w:rPr>
        <w:t>ru</w:t>
      </w:r>
      <w:proofErr w:type="spellEnd"/>
    </w:p>
    <w:bookmarkEnd w:id="0"/>
    <w:p w:rsidR="00104E27" w:rsidRPr="00104E27" w:rsidRDefault="00104E27" w:rsidP="00A467CB">
      <w:pPr>
        <w:ind w:firstLine="708"/>
      </w:pPr>
    </w:p>
    <w:sectPr w:rsidR="00104E27" w:rsidRPr="00104E27" w:rsidSect="0066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A00"/>
    <w:rsid w:val="00104E27"/>
    <w:rsid w:val="002E5918"/>
    <w:rsid w:val="005F5264"/>
    <w:rsid w:val="0065377C"/>
    <w:rsid w:val="00667405"/>
    <w:rsid w:val="008B5CD3"/>
    <w:rsid w:val="009E5A00"/>
    <w:rsid w:val="00A467CB"/>
    <w:rsid w:val="00BA4A24"/>
    <w:rsid w:val="00DE7A68"/>
    <w:rsid w:val="00F4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Татьяна Александровна</dc:creator>
  <cp:lastModifiedBy>1</cp:lastModifiedBy>
  <cp:revision>2</cp:revision>
  <dcterms:created xsi:type="dcterms:W3CDTF">2022-02-15T08:34:00Z</dcterms:created>
  <dcterms:modified xsi:type="dcterms:W3CDTF">2022-02-15T08:34:00Z</dcterms:modified>
</cp:coreProperties>
</file>