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07" w:rsidRDefault="007D5A07" w:rsidP="007D5A07">
      <w:pPr>
        <w:spacing w:after="0"/>
        <w:ind w:firstLine="708"/>
        <w:rPr>
          <w:rFonts w:cs="Times New Roman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5A07" w:rsidRDefault="007D5A07" w:rsidP="007D5A07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Пресс-релиз                                                                                                                                   2</w:t>
      </w:r>
      <w:r w:rsidRPr="008A08BF">
        <w:rPr>
          <w:rFonts w:ascii="Calibri" w:hAnsi="Calibri" w:cs="Times New Roman"/>
          <w:b/>
        </w:rPr>
        <w:t>7</w:t>
      </w:r>
      <w:r>
        <w:rPr>
          <w:rFonts w:ascii="Calibri" w:hAnsi="Calibri" w:cs="Times New Roman"/>
          <w:b/>
        </w:rPr>
        <w:t>.</w:t>
      </w:r>
      <w:r w:rsidRPr="008A08BF">
        <w:rPr>
          <w:rFonts w:ascii="Calibri" w:hAnsi="Calibri" w:cs="Times New Roman"/>
          <w:b/>
        </w:rPr>
        <w:t>01</w:t>
      </w:r>
      <w:r>
        <w:rPr>
          <w:rFonts w:ascii="Calibri" w:hAnsi="Calibri" w:cs="Times New Roman"/>
          <w:b/>
        </w:rPr>
        <w:t>.2022</w:t>
      </w:r>
    </w:p>
    <w:p w:rsidR="007D5A07" w:rsidRDefault="007D5A07" w:rsidP="007D5A07">
      <w:pPr>
        <w:spacing w:after="0"/>
        <w:ind w:firstLine="708"/>
        <w:rPr>
          <w:rFonts w:cs="Times New Roman"/>
          <w:sz w:val="24"/>
          <w:szCs w:val="24"/>
        </w:rPr>
      </w:pPr>
    </w:p>
    <w:p w:rsidR="00853EEE" w:rsidRDefault="003407A3" w:rsidP="00853EEE">
      <w:pPr>
        <w:spacing w:after="0"/>
        <w:ind w:firstLine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ДОНУ ЗНАЧИТЕЛЬНО УВЕЛИЧИЛОСЬ ЧИСЛО ЗАРЕГИСТРИРОВАННЫХ ПРАВ НА НЕДВИЖИМОСТЬ</w:t>
      </w:r>
    </w:p>
    <w:p w:rsidR="00853EEE" w:rsidRDefault="00853EEE" w:rsidP="00853EEE">
      <w:pPr>
        <w:spacing w:after="0"/>
        <w:ind w:firstLine="708"/>
        <w:jc w:val="center"/>
        <w:rPr>
          <w:rFonts w:cs="Times New Roman"/>
          <w:sz w:val="24"/>
          <w:szCs w:val="24"/>
        </w:rPr>
      </w:pPr>
    </w:p>
    <w:p w:rsidR="00682407" w:rsidRDefault="007E7AD3" w:rsidP="007E7AD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C67CA">
        <w:rPr>
          <w:rFonts w:cs="Times New Roman"/>
          <w:sz w:val="24"/>
          <w:szCs w:val="24"/>
        </w:rPr>
        <w:t>В 2021 году на территории Ростовской области было зарегистрировано 1 079 109 прав, ограничений прав и обременений недвижимого имущества, что на 32 % больше аналогичного показателя 2020 года (817 727).</w:t>
      </w:r>
    </w:p>
    <w:p w:rsidR="00853EEE" w:rsidRPr="00EC67CA" w:rsidRDefault="00853EEE" w:rsidP="00853EEE">
      <w:pPr>
        <w:pStyle w:val="a3"/>
        <w:ind w:firstLine="720"/>
        <w:rPr>
          <w:rFonts w:asciiTheme="minorHAnsi" w:hAnsiTheme="minorHAnsi"/>
          <w:sz w:val="24"/>
        </w:rPr>
      </w:pPr>
      <w:r w:rsidRPr="00EC67CA">
        <w:rPr>
          <w:rFonts w:asciiTheme="minorHAnsi" w:hAnsiTheme="minorHAnsi"/>
          <w:sz w:val="24"/>
        </w:rPr>
        <w:t>За отчетный период из ЕГРН было выдано свыше 2,2 млн. (2 221445) выписок, справок, ключей доступа, копий документов.</w:t>
      </w:r>
    </w:p>
    <w:p w:rsidR="007E7AD3" w:rsidRPr="00EC67CA" w:rsidRDefault="007E7AD3" w:rsidP="00EC67CA">
      <w:pPr>
        <w:pStyle w:val="a3"/>
        <w:ind w:firstLine="720"/>
        <w:rPr>
          <w:rFonts w:asciiTheme="minorHAnsi" w:hAnsiTheme="minorHAnsi"/>
          <w:sz w:val="24"/>
        </w:rPr>
      </w:pPr>
      <w:r w:rsidRPr="00EC67CA">
        <w:rPr>
          <w:rFonts w:asciiTheme="minorHAnsi" w:hAnsiTheme="minorHAnsi"/>
          <w:sz w:val="24"/>
        </w:rPr>
        <w:t>Ежедневно в 2021 году на территории Ростовской области подавалось около 11 тысяч (11 270) заявлений на государственный кадастровый учет и (или) государственную регистрацию прав, а также запросов о предоставлении сведений, содержащихся в Едином государственном реестре недвижимости.</w:t>
      </w:r>
    </w:p>
    <w:p w:rsidR="007E7AD3" w:rsidRPr="00EC67CA" w:rsidRDefault="007E7AD3" w:rsidP="007E7AD3">
      <w:pPr>
        <w:spacing w:after="0"/>
        <w:ind w:firstLine="720"/>
        <w:jc w:val="both"/>
        <w:rPr>
          <w:rFonts w:cs="Times New Roman"/>
          <w:sz w:val="24"/>
          <w:szCs w:val="24"/>
        </w:rPr>
      </w:pPr>
      <w:r w:rsidRPr="00EC67CA">
        <w:rPr>
          <w:rFonts w:cs="Times New Roman"/>
          <w:sz w:val="24"/>
          <w:szCs w:val="24"/>
        </w:rPr>
        <w:t xml:space="preserve">В отчетном периоде </w:t>
      </w:r>
      <w:r w:rsidR="00EC67CA" w:rsidRPr="00EC67CA">
        <w:rPr>
          <w:rFonts w:cs="Times New Roman"/>
          <w:sz w:val="24"/>
          <w:szCs w:val="24"/>
        </w:rPr>
        <w:t xml:space="preserve">на 2,3 </w:t>
      </w:r>
      <w:r w:rsidR="00EC67CA">
        <w:rPr>
          <w:rFonts w:cs="Times New Roman"/>
          <w:sz w:val="24"/>
          <w:szCs w:val="24"/>
        </w:rPr>
        <w:t xml:space="preserve">% </w:t>
      </w:r>
      <w:r w:rsidRPr="00EC67CA">
        <w:rPr>
          <w:rFonts w:cs="Times New Roman"/>
          <w:sz w:val="24"/>
          <w:szCs w:val="24"/>
        </w:rPr>
        <w:t>увеличилоськоличество зарегистрированных договоров долевого участия в строительстве. Так, в 2021 году количество зарегистрированных договоров участия в долевом строительстве составило 22 249, за 2020 год – 21 736. При этом</w:t>
      </w:r>
      <w:proofErr w:type="gramStart"/>
      <w:r w:rsidRPr="00EC67CA">
        <w:rPr>
          <w:rFonts w:cs="Times New Roman"/>
          <w:sz w:val="24"/>
          <w:szCs w:val="24"/>
        </w:rPr>
        <w:t>,</w:t>
      </w:r>
      <w:proofErr w:type="gramEnd"/>
      <w:r w:rsidRPr="00EC67CA">
        <w:rPr>
          <w:rFonts w:cs="Times New Roman"/>
          <w:sz w:val="24"/>
          <w:szCs w:val="24"/>
        </w:rPr>
        <w:t xml:space="preserve"> объектами долевого строительства </w:t>
      </w:r>
      <w:r w:rsidR="0041157B">
        <w:rPr>
          <w:rFonts w:cs="Times New Roman"/>
          <w:sz w:val="24"/>
          <w:szCs w:val="24"/>
        </w:rPr>
        <w:t>чаще всего становились</w:t>
      </w:r>
      <w:r w:rsidRPr="00EC67CA">
        <w:rPr>
          <w:rFonts w:cs="Times New Roman"/>
          <w:sz w:val="24"/>
          <w:szCs w:val="24"/>
        </w:rPr>
        <w:t xml:space="preserve"> жилые помещения</w:t>
      </w:r>
      <w:r w:rsidR="00853EEE">
        <w:rPr>
          <w:rFonts w:cs="Times New Roman"/>
          <w:sz w:val="24"/>
          <w:szCs w:val="24"/>
        </w:rPr>
        <w:t>.</w:t>
      </w:r>
    </w:p>
    <w:p w:rsidR="007E7AD3" w:rsidRPr="00EC67CA" w:rsidRDefault="007E7AD3" w:rsidP="007E7AD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C67CA">
        <w:rPr>
          <w:rFonts w:cs="Times New Roman"/>
          <w:sz w:val="24"/>
          <w:szCs w:val="24"/>
        </w:rPr>
        <w:t>По сравнению с 2020 годомв 2021 году отмечается увеличение на 63,1 % количеств</w:t>
      </w:r>
      <w:r w:rsidR="00853EEE">
        <w:rPr>
          <w:rFonts w:cs="Times New Roman"/>
          <w:sz w:val="24"/>
          <w:szCs w:val="24"/>
        </w:rPr>
        <w:t>а</w:t>
      </w:r>
      <w:r w:rsidRPr="00EC67CA">
        <w:rPr>
          <w:rFonts w:cs="Times New Roman"/>
          <w:sz w:val="24"/>
          <w:szCs w:val="24"/>
        </w:rPr>
        <w:t xml:space="preserve"> договоров, по которым предусмотрена обязанность участника долевого строительства внести денежные средства на счет </w:t>
      </w:r>
      <w:proofErr w:type="spellStart"/>
      <w:r w:rsidRPr="00EC67CA">
        <w:rPr>
          <w:rFonts w:cs="Times New Roman"/>
          <w:sz w:val="24"/>
          <w:szCs w:val="24"/>
        </w:rPr>
        <w:t>эскроу</w:t>
      </w:r>
      <w:proofErr w:type="spellEnd"/>
      <w:r w:rsidRPr="00EC67CA">
        <w:rPr>
          <w:rFonts w:cs="Times New Roman"/>
          <w:sz w:val="24"/>
          <w:szCs w:val="24"/>
        </w:rPr>
        <w:t>. В 2020 году показатель составил 11 088. В 2021 году – 18 085.</w:t>
      </w:r>
    </w:p>
    <w:p w:rsidR="007E7AD3" w:rsidRPr="00EC67CA" w:rsidRDefault="007E7AD3" w:rsidP="007E7AD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C67CA">
        <w:rPr>
          <w:rFonts w:cs="Times New Roman"/>
          <w:sz w:val="24"/>
          <w:szCs w:val="24"/>
        </w:rPr>
        <w:t>Также по итогам 12 месяцев 2021 года отмечается увеличение количества заключенных договоров участия в долевом строительстве с привлечением кредитных средств и средств целевого займа на 16,5 %. В 2020 году показатель составил 11 105. В 2021 году – 12 941.</w:t>
      </w:r>
    </w:p>
    <w:p w:rsidR="007E7AD3" w:rsidRDefault="007E7AD3" w:rsidP="007E7AD3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8A08BF" w:rsidRPr="00200266" w:rsidRDefault="008A08BF" w:rsidP="008A08BF">
      <w:pPr>
        <w:spacing w:after="0"/>
        <w:rPr>
          <w:b/>
          <w:sz w:val="24"/>
          <w:szCs w:val="24"/>
        </w:rPr>
      </w:pPr>
      <w:r w:rsidRPr="00200266">
        <w:rPr>
          <w:b/>
          <w:sz w:val="24"/>
          <w:szCs w:val="24"/>
        </w:rPr>
        <w:t>Контакты для СМИ:</w:t>
      </w:r>
    </w:p>
    <w:p w:rsidR="008A08BF" w:rsidRPr="00200266" w:rsidRDefault="008A08BF" w:rsidP="008A08BF">
      <w:pPr>
        <w:spacing w:after="0"/>
        <w:rPr>
          <w:b/>
          <w:sz w:val="24"/>
          <w:szCs w:val="24"/>
        </w:rPr>
      </w:pPr>
    </w:p>
    <w:p w:rsidR="008A08BF" w:rsidRPr="00200266" w:rsidRDefault="008A08BF" w:rsidP="008A08BF">
      <w:pPr>
        <w:spacing w:after="0"/>
        <w:rPr>
          <w:sz w:val="24"/>
          <w:szCs w:val="24"/>
        </w:rPr>
      </w:pPr>
      <w:r w:rsidRPr="00200266">
        <w:rPr>
          <w:sz w:val="24"/>
          <w:szCs w:val="24"/>
        </w:rPr>
        <w:t xml:space="preserve">Пресс-служба Управления </w:t>
      </w:r>
      <w:proofErr w:type="spellStart"/>
      <w:r w:rsidRPr="00200266">
        <w:rPr>
          <w:sz w:val="24"/>
          <w:szCs w:val="24"/>
        </w:rPr>
        <w:t>Росреестра</w:t>
      </w:r>
      <w:proofErr w:type="spellEnd"/>
      <w:r w:rsidRPr="00200266">
        <w:rPr>
          <w:sz w:val="24"/>
          <w:szCs w:val="24"/>
        </w:rPr>
        <w:t xml:space="preserve"> по Ростовской области</w:t>
      </w:r>
    </w:p>
    <w:p w:rsidR="008A08BF" w:rsidRPr="00200266" w:rsidRDefault="008A08BF" w:rsidP="008A08BF">
      <w:pPr>
        <w:spacing w:after="0"/>
        <w:rPr>
          <w:sz w:val="24"/>
          <w:szCs w:val="24"/>
        </w:rPr>
      </w:pPr>
      <w:r w:rsidRPr="00200266">
        <w:rPr>
          <w:sz w:val="24"/>
          <w:szCs w:val="24"/>
        </w:rPr>
        <w:t>Татьяна Фатеева</w:t>
      </w:r>
    </w:p>
    <w:p w:rsidR="008A08BF" w:rsidRPr="00200266" w:rsidRDefault="008A08BF" w:rsidP="008A08BF">
      <w:pPr>
        <w:spacing w:after="0"/>
        <w:rPr>
          <w:sz w:val="24"/>
          <w:szCs w:val="24"/>
        </w:rPr>
      </w:pPr>
      <w:r w:rsidRPr="00200266">
        <w:rPr>
          <w:sz w:val="24"/>
          <w:szCs w:val="24"/>
        </w:rPr>
        <w:t>8-938-169-55-69</w:t>
      </w:r>
    </w:p>
    <w:p w:rsidR="008A08BF" w:rsidRPr="00200266" w:rsidRDefault="008A08BF" w:rsidP="008A08BF">
      <w:pPr>
        <w:spacing w:after="0"/>
        <w:rPr>
          <w:sz w:val="24"/>
          <w:szCs w:val="24"/>
        </w:rPr>
      </w:pPr>
      <w:proofErr w:type="spellStart"/>
      <w:r w:rsidRPr="00200266">
        <w:rPr>
          <w:sz w:val="24"/>
          <w:szCs w:val="24"/>
          <w:lang w:val="en-US"/>
        </w:rPr>
        <w:t>FateevaTA</w:t>
      </w:r>
      <w:proofErr w:type="spellEnd"/>
      <w:r w:rsidRPr="00200266">
        <w:rPr>
          <w:sz w:val="24"/>
          <w:szCs w:val="24"/>
        </w:rPr>
        <w:t>@r61.rosreestr.ru</w:t>
      </w:r>
    </w:p>
    <w:p w:rsidR="008A08BF" w:rsidRPr="00200266" w:rsidRDefault="008A08BF" w:rsidP="008A08BF">
      <w:pPr>
        <w:spacing w:after="0"/>
        <w:rPr>
          <w:sz w:val="24"/>
          <w:szCs w:val="24"/>
        </w:rPr>
      </w:pPr>
      <w:r w:rsidRPr="00200266">
        <w:rPr>
          <w:sz w:val="24"/>
          <w:szCs w:val="24"/>
        </w:rPr>
        <w:t>www.rosreestr.ru</w:t>
      </w:r>
    </w:p>
    <w:p w:rsidR="008A08BF" w:rsidRPr="001C5C95" w:rsidRDefault="008A08BF" w:rsidP="008A08BF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853EEE" w:rsidRPr="007E7AD3" w:rsidRDefault="00853EEE" w:rsidP="007E7AD3">
      <w:pPr>
        <w:spacing w:after="0"/>
        <w:ind w:firstLine="708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853EEE" w:rsidRPr="007E7AD3" w:rsidSect="0083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162"/>
    <w:rsid w:val="000A3E49"/>
    <w:rsid w:val="003407A3"/>
    <w:rsid w:val="00407162"/>
    <w:rsid w:val="0041157B"/>
    <w:rsid w:val="00682407"/>
    <w:rsid w:val="007D5A07"/>
    <w:rsid w:val="007E7AD3"/>
    <w:rsid w:val="00833272"/>
    <w:rsid w:val="00853EEE"/>
    <w:rsid w:val="008A08BF"/>
    <w:rsid w:val="00EC6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7A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E7A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Татьяна Александровна</dc:creator>
  <cp:lastModifiedBy>1</cp:lastModifiedBy>
  <cp:revision>2</cp:revision>
  <dcterms:created xsi:type="dcterms:W3CDTF">2022-01-28T13:32:00Z</dcterms:created>
  <dcterms:modified xsi:type="dcterms:W3CDTF">2022-01-28T13:32:00Z</dcterms:modified>
</cp:coreProperties>
</file>