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КУГЕЙСКОГО СЕЛЬСКОГО ПОСЕЛЕНИЯ АЗОВСКОГО РАЙОНА РОСТОВСКОЙ ОБЛАСТИ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C0E4D" w:rsidRPr="00D91B4C" w:rsidRDefault="009C0E4D" w:rsidP="009C0E4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13.01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с. Кугей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ходе работ по реализации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 </w:t>
      </w:r>
    </w:p>
    <w:p w:rsidR="009C0E4D" w:rsidRPr="00D91B4C" w:rsidRDefault="009C0E4D" w:rsidP="009C0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0C770C" w:rsidRDefault="009C0E4D" w:rsidP="00AC4D5E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C0E4D" w:rsidRPr="00D91B4C" w:rsidRDefault="009C0E4D" w:rsidP="009C0E4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отчет о ходе работ по реализации муниципальной программы Кугейского 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C4D5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Кугейского сельского поселения.</w:t>
      </w: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0E4D" w:rsidRPr="00D91B4C" w:rsidRDefault="009C0E4D" w:rsidP="009C0E4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Кугейского сельского поселения                                               </w:t>
      </w:r>
      <w:r w:rsidR="00BA7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Н.М. Тихонова</w:t>
      </w:r>
    </w:p>
    <w:p w:rsidR="009C0E4D" w:rsidRPr="00D91B4C" w:rsidRDefault="009C0E4D" w:rsidP="009C0E4D">
      <w:pPr>
        <w:spacing w:after="200" w:line="240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40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C4D5E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9C0E4D" w:rsidRPr="00D91B4C" w:rsidRDefault="00AC4D5E" w:rsidP="009C0E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9C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C0E4D"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администрации Кугейского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AC4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C4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C4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9C0E4D" w:rsidRPr="00D91B4C" w:rsidRDefault="009C0E4D" w:rsidP="009C0E4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 Конкретные результаты, достигнутые за 20</w:t>
      </w:r>
      <w:r w:rsidR="00AC4D5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9C0E4D">
      <w:pPr>
        <w:tabs>
          <w:tab w:val="left" w:pos="708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ab/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  <w:lang w:val="x-none" w:eastAsia="x-none"/>
        </w:rPr>
        <w:t>направлена на достижение цел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  <w:lang w:eastAsia="x-none"/>
        </w:rPr>
        <w:t>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 xml:space="preserve"> качественное благоустройство населенных пунктов на территории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x-none"/>
        </w:rPr>
        <w:t xml:space="preserve">Кугейского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x-none"/>
        </w:rPr>
        <w:t>сельского поселения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x-none"/>
        </w:rPr>
        <w:t>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В рамках муниципальной программы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населенных пунктов поселения были направлены на: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скашивание сорной травы на территории поселения, вывоз мусора, противоклещевую обработку мест общего пользования, оплата по электроэнергии за уличное освещение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отлов бродячих собак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прочее.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ля повышения уровня комфортности и чистоты в населенных пунктах, расположенных на территории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Кугейского сельского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поселения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были проведены 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субботник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ов;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проведена работа с населением по заключению договоров на вывоз мусора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по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содержани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придворовых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территорий в порядке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проведена работа по выявлению мест произрастания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сорной и карантинной растительности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выполнены работы по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противоклещев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обработк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мест общего пользования;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сотрудниками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администрации, учреждений культуры, школ на субботниках приведены в порядок памятники, территории спортивных и детской площадок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ремонт памятников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информирование населения по вопросу благоустройства проводилось н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а сходах граждан,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раздавались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памятки, предупреждения о содержании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территории в порядке, необходимости устранения нарушений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0E4D" w:rsidRPr="00D91B4C" w:rsidRDefault="009C0E4D" w:rsidP="00AC4D5E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реализации данных мероприятий были заключены договора на   противоклещевую обработку мест общего пользования, на покос травы и вырубку поросли, на обустройство детской площадки.</w:t>
      </w:r>
    </w:p>
    <w:p w:rsidR="009C0E4D" w:rsidRPr="00D91B4C" w:rsidRDefault="009C0E4D" w:rsidP="009C0E4D">
      <w:pPr>
        <w:spacing w:after="120" w:line="276" w:lineRule="auto"/>
        <w:ind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2. Результаты реализации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9C0E4D" w:rsidRPr="00D91B4C" w:rsidRDefault="009C0E4D" w:rsidP="009C0E4D">
      <w:pPr>
        <w:spacing w:after="200" w:line="276" w:lineRule="auto"/>
        <w:ind w:right="-2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Достиже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нию указанных результатов в 20</w:t>
      </w:r>
      <w:r w:rsidR="00AC4D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 способствовала реализация муниципальной программы основных мероприятий подпрограмм.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реализовывалась путем выполнения программных мероприятий: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Организация уличного освещения, содержание и ремонт объектов уличного освещения. В рамках данного мероприятия осуществлялась оплата по электроэнергии за уличное освещение, а также были выполнены работы по ремонту уличного освещения и содержанию уличного освещения.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Уборка мусора. Данное мероприятие предусматривает выявление и ликвидация несанкционированных свалок, проведение работы с населением и организациями по заключению договоров на вывоз мусора.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Содержание и ремонт объектов благоустройства и мест общего пользования. Данное мероприятие предусматривает проведение ремонта объектов благоустройства, проведение противоклещевой обработки мест общего пользования, выявление мест произрастания сорной и карантинной растительности и организация в проведении работ по ее уничтожению.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Информирование населения по вопросам благоустройства. Данное мероприятие предусматривает освещение на информационных стендах, на сходах граждан вопросов благоустройства.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Обустройство парка в </w:t>
      </w:r>
      <w:proofErr w:type="spellStart"/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х.Полтава</w:t>
      </w:r>
      <w:proofErr w:type="spellEnd"/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1-я и в </w:t>
      </w:r>
      <w:proofErr w:type="spellStart"/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пос.Новополтавске</w:t>
      </w:r>
      <w:proofErr w:type="spellEnd"/>
      <w:r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О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зеленение населенных пунктов на территории Кугейского сельского поселения.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Произведена разбивк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содержание цветочных клумб.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  <w:t xml:space="preserve">Сведения о выполнении основных мероприятий муниципальной программы Кугейского сельского поселения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AC4D5E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 приведена в приложении № 1.</w:t>
      </w:r>
    </w:p>
    <w:p w:rsidR="009C0E4D" w:rsidRPr="00110990" w:rsidRDefault="009C0E4D" w:rsidP="009C0E4D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Сведения </w:t>
      </w: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110990" w:rsidRDefault="009C0E4D" w:rsidP="009C0E4D">
      <w:pPr>
        <w:shd w:val="clear" w:color="auto" w:fill="FFFFFF"/>
        <w:spacing w:after="120" w:line="276" w:lineRule="auto"/>
        <w:jc w:val="center"/>
        <w:rPr>
          <w:rFonts w:eastAsiaTheme="minorEastAsia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</w:p>
    <w:p w:rsidR="009C0E4D" w:rsidRPr="00BA74A5" w:rsidRDefault="009C0E4D" w:rsidP="00110990">
      <w:pPr>
        <w:shd w:val="clear" w:color="auto" w:fill="FFFFFF"/>
        <w:spacing w:after="0" w:line="276" w:lineRule="auto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выполнение программных мероприятий на 20</w:t>
      </w:r>
      <w:r w:rsidR="00110990"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BA74A5"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6928,4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 20</w:t>
      </w:r>
      <w:r w:rsidR="00BA74A5"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средства были израсходованы на сумму – </w:t>
      </w:r>
      <w:r w:rsidR="00BA74A5"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6044,2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составляет </w:t>
      </w:r>
      <w:r w:rsidR="00BA74A5"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87,3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планового показателя. </w:t>
      </w:r>
    </w:p>
    <w:p w:rsidR="009C0E4D" w:rsidRPr="00110990" w:rsidRDefault="009C0E4D" w:rsidP="0011099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мероприятия были направлены благоустройство территории Кугейского сельского поселения.</w:t>
      </w:r>
    </w:p>
    <w:p w:rsidR="009C0E4D" w:rsidRPr="00110990" w:rsidRDefault="009C0E4D" w:rsidP="0011099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 муниципальной программы на 20</w:t>
      </w:r>
      <w:r w:rsid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запланирован</w:t>
      </w:r>
      <w:r w:rsidRPr="00110990">
        <w:rPr>
          <w:rFonts w:eastAsiaTheme="minorEastAsia"/>
          <w:sz w:val="28"/>
          <w:szCs w:val="28"/>
          <w:lang w:eastAsia="ru-RU"/>
        </w:rPr>
        <w:t>ы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Pr="00110990">
        <w:rPr>
          <w:rFonts w:eastAsiaTheme="minorEastAsia"/>
          <w:sz w:val="28"/>
          <w:szCs w:val="28"/>
          <w:lang w:eastAsia="ru-RU"/>
        </w:rPr>
        <w:t>я</w:t>
      </w:r>
      <w:r w:rsid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финансирования, за 2020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данные мероприятия были выполнены в полном объеме, что составляет 100 % планового показателя.</w:t>
      </w:r>
    </w:p>
    <w:p w:rsidR="009C0E4D" w:rsidRPr="00110990" w:rsidRDefault="00BA74A5" w:rsidP="00110990">
      <w:pPr>
        <w:tabs>
          <w:tab w:val="left" w:pos="33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9C0E4D"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9C0E4D" w:rsidRPr="00CB1F02" w:rsidRDefault="009C0E4D" w:rsidP="003125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ab/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местного бюджете на реализацию муниципальной программы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Комплексные мероприятия по благоустройству территории Кугейского сельского поселения» за 20</w:t>
      </w:r>
      <w:r w:rsid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приведены в приложении № 2.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3125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lastRenderedPageBreak/>
        <w:t xml:space="preserve">4. Эффективность реализации муниципальной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программы 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программы.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</w:t>
      </w:r>
      <w:proofErr w:type="gramStart"/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 использованием</w:t>
      </w:r>
      <w:proofErr w:type="gramEnd"/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(индикаторов) выполнения муниципальной программы, мониторинг и оценка степени, достижения целевых значений которых позволяет проанализировать ход выполнения программы и выработать  правильное управленческое  решение.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основных мероприятий (достижения ожидаемых непосредственных результатов их реализации) проводится по формуле: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ECi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:</w:t>
      </w:r>
      <w:proofErr w:type="gramEnd"/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P- результативность реализации муниципальной программы (процентов);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муниципальной программы.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x 100%, 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 :</w:t>
      </w:r>
      <w:proofErr w:type="gramEnd"/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– полнота использования бюджетных средств;</w:t>
      </w:r>
    </w:p>
    <w:p w:rsidR="009C0E4D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 – фактические расходы местного бюджета на реализацию муниципальные программы в соответствующем периоде;</w:t>
      </w:r>
    </w:p>
    <w:p w:rsidR="009C0E4D" w:rsidRPr="00312524" w:rsidRDefault="009C0E4D" w:rsidP="00312524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 -  запланированные областным бюджетом расходы на реализацию муниципальной прогр</w:t>
      </w:r>
      <w:r w:rsidR="00312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 соответствующем периоде.</w:t>
      </w:r>
    </w:p>
    <w:p w:rsidR="009C0E4D" w:rsidRPr="00D91B4C" w:rsidRDefault="009C0E4D" w:rsidP="00312524">
      <w:pPr>
        <w:spacing w:after="120" w:line="276" w:lineRule="auto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5. Результаты оценки эффективности </w:t>
      </w:r>
    </w:p>
    <w:p w:rsidR="009C0E4D" w:rsidRPr="00D91B4C" w:rsidRDefault="00312524" w:rsidP="00312524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20</w:t>
      </w:r>
      <w:r w:rsidR="00CC00C4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20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9C0E4D" w:rsidRPr="00D91B4C" w:rsidRDefault="009C0E4D" w:rsidP="00312524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I.</w:t>
      </w:r>
      <w:r w:rsidRPr="00D91B4C">
        <w:rPr>
          <w:rFonts w:ascii="Times New Roman" w:eastAsiaTheme="minorEastAsia" w:hAnsi="Times New Roman" w:cs="Times New Roman"/>
          <w:bCs/>
          <w:color w:val="C00000"/>
          <w:kern w:val="2"/>
          <w:sz w:val="28"/>
          <w:szCs w:val="28"/>
          <w:lang w:eastAsia="ru-RU"/>
        </w:rPr>
        <w:t> 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Степень реализации основных мероприятий 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составляет 1,</w:t>
      </w:r>
      <w:r w:rsidR="00BA74A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0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(14/14 = 1), что 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характеризует высокий уровень эффективности реализации муниципальной программы.</w:t>
      </w:r>
    </w:p>
    <w:p w:rsidR="009C0E4D" w:rsidRPr="00D91B4C" w:rsidRDefault="009C0E4D" w:rsidP="00312524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7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(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6044,2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/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6928,4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 х 100% = 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87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),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что характеризует средний уровень бюджетной эффективности реализации муниципальной программы.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</w:r>
      <w:bookmarkStart w:id="0" w:name="_GoBack"/>
      <w:r w:rsidR="001E4972" w:rsidRPr="001E497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26,69</w:t>
      </w:r>
      <w:r w:rsidR="00BA74A5" w:rsidRPr="001E497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bookmarkEnd w:id="0"/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(1,0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*0,5) + (8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7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*0,3) = </w:t>
      </w:r>
      <w:r w:rsidR="001E497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26,69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). </w:t>
      </w: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Таким образом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можно сделать вывод об удовлетворительном уровне реализации муниципальной программы по итогам за 20</w:t>
      </w:r>
      <w:r w:rsidR="00CC00C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9C0E4D" w:rsidRPr="00D91B4C" w:rsidRDefault="009C0E4D" w:rsidP="009C0E4D">
      <w:pPr>
        <w:spacing w:after="200" w:line="276" w:lineRule="auto"/>
        <w:rPr>
          <w:rFonts w:eastAsia="Calibri"/>
          <w:kern w:val="2"/>
          <w:sz w:val="28"/>
          <w:szCs w:val="28"/>
          <w:lang w:eastAsia="ru-RU"/>
        </w:rPr>
        <w:sectPr w:rsidR="009C0E4D" w:rsidRPr="00D91B4C" w:rsidSect="00312524">
          <w:footerReference w:type="default" r:id="rId4"/>
          <w:pgSz w:w="11905" w:h="16838" w:code="9"/>
          <w:pgMar w:top="284" w:right="706" w:bottom="0" w:left="709" w:header="720" w:footer="720" w:gutter="0"/>
          <w:cols w:space="720"/>
        </w:sectPr>
      </w:pP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bookmarkStart w:id="1" w:name="Par1520"/>
      <w:bookmarkEnd w:id="1"/>
      <w:r w:rsidRPr="00D91B4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СВЕДЕНИЯ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 муниципальной программы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Кугейского сельского поселения 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AC4D5E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3388"/>
        <w:gridCol w:w="1985"/>
        <w:gridCol w:w="1701"/>
        <w:gridCol w:w="850"/>
        <w:gridCol w:w="993"/>
        <w:gridCol w:w="2268"/>
        <w:gridCol w:w="2409"/>
        <w:gridCol w:w="1561"/>
      </w:tblGrid>
      <w:tr w:rsidR="009C0E4D" w:rsidRPr="00D91B4C" w:rsidTr="00110990">
        <w:trPr>
          <w:tblCellSpacing w:w="5" w:type="nil"/>
        </w:trPr>
        <w:tc>
          <w:tcPr>
            <w:tcW w:w="576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3388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Результаты</w:t>
            </w:r>
          </w:p>
        </w:tc>
        <w:tc>
          <w:tcPr>
            <w:tcW w:w="156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не реализации/ реализации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не в полном объеме</w:t>
            </w:r>
          </w:p>
        </w:tc>
      </w:tr>
      <w:tr w:rsidR="009C0E4D" w:rsidRPr="00D91B4C" w:rsidTr="00110990">
        <w:trPr>
          <w:tblHeader/>
          <w:tblCellSpacing w:w="5" w:type="nil"/>
        </w:trPr>
        <w:tc>
          <w:tcPr>
            <w:tcW w:w="576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388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начала </w:t>
            </w: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оконча-ния</w:t>
            </w:r>
            <w:proofErr w:type="spellEnd"/>
            <w:proofErr w:type="gramEnd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реализа-ции</w:t>
            </w:r>
            <w:proofErr w:type="spellEnd"/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достигнутые</w:t>
            </w:r>
          </w:p>
        </w:tc>
        <w:tc>
          <w:tcPr>
            <w:tcW w:w="156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9C0E4D" w:rsidRPr="00D91B4C" w:rsidRDefault="009C0E4D" w:rsidP="00AC4D5E">
      <w:pPr>
        <w:spacing w:after="0" w:line="27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3388"/>
        <w:gridCol w:w="1985"/>
        <w:gridCol w:w="1701"/>
        <w:gridCol w:w="850"/>
        <w:gridCol w:w="993"/>
        <w:gridCol w:w="2268"/>
        <w:gridCol w:w="2409"/>
        <w:gridCol w:w="1561"/>
      </w:tblGrid>
      <w:tr w:rsidR="009C0E4D" w:rsidRPr="00D91B4C" w:rsidTr="00110990">
        <w:trPr>
          <w:trHeight w:val="249"/>
          <w:tblHeader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0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9</w:t>
            </w: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1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Улучшение экологической обстановки 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1.1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«Приобретение саженцев цветов, кустарников,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«Содержание зеленых насаждений: обрезка, спил сухостоя, формирование кроны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rHeight w:val="536"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2 Подпрограмма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Увеличение протяженности освещенных улиц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3388" w:type="dxa"/>
          </w:tcPr>
          <w:p w:rsidR="009C0E4D" w:rsidRPr="00D91B4C" w:rsidRDefault="009C0E4D" w:rsidP="009C0E4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«Оплата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AC4D5E" w:rsidP="00AC4D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Развитие сетей уличного освещения</w:t>
            </w:r>
          </w:p>
        </w:tc>
        <w:tc>
          <w:tcPr>
            <w:tcW w:w="1561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2.2</w:t>
            </w:r>
          </w:p>
        </w:tc>
        <w:tc>
          <w:tcPr>
            <w:tcW w:w="338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качества работы установок уличного освещения</w:t>
            </w:r>
          </w:p>
        </w:tc>
        <w:tc>
          <w:tcPr>
            <w:tcW w:w="2409" w:type="dxa"/>
          </w:tcPr>
          <w:p w:rsidR="009C0E4D" w:rsidRPr="00D91B4C" w:rsidRDefault="009C0E4D" w:rsidP="00CC00C4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Замена выключателей на автоматические</w:t>
            </w:r>
          </w:p>
        </w:tc>
        <w:tc>
          <w:tcPr>
            <w:tcW w:w="1561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качества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«Уборка мусора, территории парков, детских площадок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 также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409" w:type="dxa"/>
          </w:tcPr>
          <w:p w:rsidR="009C0E4D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 населенных пунктов в течении всего года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10990" w:rsidRPr="00D91B4C" w:rsidRDefault="00110990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Профилактика и недопущение заражения населения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несовершеннолетних»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Обеспечение занятости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несовершеннолетних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Трудоустройство несовершеннолетних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хуторе Полтава 1-я»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3.6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парка в поселке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Новополтавский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  <w:r w:rsid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информирование населения по вопросам благоустройства территории поселения, содержания </w:t>
            </w:r>
            <w:proofErr w:type="spellStart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придворовых</w:t>
            </w:r>
            <w:proofErr w:type="spellEnd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территорий в порядке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3.7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val="x-none" w:eastAsia="ru-RU"/>
              </w:rPr>
              <w:t>по заключению договоров на вывоз мусора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заключенных договоров на вывоз мусора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3.8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3.8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 xml:space="preserve">20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3.9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3.9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C0E4D" w:rsidRPr="00D91B4C" w:rsidRDefault="009C0E4D" w:rsidP="009C0E4D">
      <w:pPr>
        <w:autoSpaceDE w:val="0"/>
        <w:autoSpaceDN w:val="0"/>
        <w:adjustRightInd w:val="0"/>
        <w:spacing w:after="200" w:line="221" w:lineRule="auto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C4D5E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</w:t>
      </w:r>
    </w:p>
    <w:p w:rsidR="00110990" w:rsidRDefault="00AC4D5E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B1F02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312524" w:rsidRDefault="00CB1F02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B1F0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9C0E4D"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 w:rsidR="009C0E4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9C0E4D" w:rsidRPr="00D91B4C" w:rsidRDefault="009C0E4D" w:rsidP="00312524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</w:rPr>
        <w:tab/>
      </w:r>
    </w:p>
    <w:tbl>
      <w:tblPr>
        <w:tblW w:w="154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8"/>
        <w:gridCol w:w="2835"/>
        <w:gridCol w:w="3118"/>
        <w:gridCol w:w="2835"/>
      </w:tblGrid>
      <w:tr w:rsidR="009C0E4D" w:rsidRPr="00D91B4C" w:rsidTr="00312524">
        <w:trPr>
          <w:trHeight w:val="1899"/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9C0E4D" w:rsidRPr="00312524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</w:t>
            </w:r>
            <w:proofErr w:type="gramStart"/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C0E4D" w:rsidRPr="00D91B4C" w:rsidTr="00312524">
        <w:trPr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E4D" w:rsidRPr="00D91B4C" w:rsidTr="00312524">
        <w:trPr>
          <w:trHeight w:val="257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«Комплексные мероприятия по благоустройству территории Кугейского сельского </w:t>
            </w:r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поселения» 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6928,4</w:t>
            </w:r>
          </w:p>
        </w:tc>
        <w:tc>
          <w:tcPr>
            <w:tcW w:w="2835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6044,2</w:t>
            </w:r>
          </w:p>
        </w:tc>
      </w:tr>
      <w:tr w:rsidR="009C0E4D" w:rsidRPr="00D91B4C" w:rsidTr="00312524">
        <w:trPr>
          <w:trHeight w:val="3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  <w:tc>
          <w:tcPr>
            <w:tcW w:w="2835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5840,0</w:t>
            </w:r>
          </w:p>
        </w:tc>
        <w:tc>
          <w:tcPr>
            <w:tcW w:w="2835" w:type="dxa"/>
          </w:tcPr>
          <w:p w:rsidR="009C0E4D" w:rsidRPr="00D91B4C" w:rsidRDefault="00BA74A5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4956,0</w:t>
            </w:r>
          </w:p>
        </w:tc>
      </w:tr>
      <w:tr w:rsidR="009C0E4D" w:rsidRPr="00D91B4C" w:rsidTr="00312524">
        <w:trPr>
          <w:trHeight w:val="17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3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20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1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9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27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1.1</w:t>
            </w:r>
          </w:p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Приобретение саженцев цветов, кустарников, деревьев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312524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Содержание зеленых насаждений: обрезка, спил сухостоя, формирование кроны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C0E4D" w:rsidRPr="00D91B4C" w:rsidTr="00312524">
        <w:trPr>
          <w:trHeight w:val="6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2548,5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2335,3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6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30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2548,5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2335,3</w:t>
            </w:r>
          </w:p>
        </w:tc>
      </w:tr>
      <w:tr w:rsidR="009C0E4D" w:rsidRPr="00D91B4C" w:rsidTr="00312524">
        <w:trPr>
          <w:trHeight w:val="207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«Оплата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1452,5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1410,1</w:t>
            </w:r>
          </w:p>
        </w:tc>
      </w:tr>
      <w:tr w:rsidR="009C0E4D" w:rsidRPr="00D91B4C" w:rsidTr="00312524">
        <w:trPr>
          <w:trHeight w:val="11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1096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925,2</w:t>
            </w:r>
          </w:p>
        </w:tc>
      </w:tr>
      <w:tr w:rsidR="009C0E4D" w:rsidRPr="00D91B4C" w:rsidTr="00312524">
        <w:trPr>
          <w:trHeight w:val="24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4049,9</w:t>
            </w:r>
          </w:p>
        </w:tc>
        <w:tc>
          <w:tcPr>
            <w:tcW w:w="2835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3487,9</w:t>
            </w:r>
          </w:p>
        </w:tc>
      </w:tr>
      <w:tr w:rsidR="009C0E4D" w:rsidRPr="00D91B4C" w:rsidTr="00312524">
        <w:trPr>
          <w:trHeight w:val="14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  <w:tc>
          <w:tcPr>
            <w:tcW w:w="2835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</w:tr>
      <w:tr w:rsidR="009C0E4D" w:rsidRPr="00D91B4C" w:rsidTr="00312524">
        <w:trPr>
          <w:trHeight w:val="273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2961,7</w:t>
            </w:r>
          </w:p>
        </w:tc>
        <w:tc>
          <w:tcPr>
            <w:tcW w:w="2835" w:type="dxa"/>
          </w:tcPr>
          <w:p w:rsidR="009C0E4D" w:rsidRPr="00BA74A5" w:rsidRDefault="00CC00C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2399,7</w:t>
            </w:r>
          </w:p>
        </w:tc>
      </w:tr>
      <w:tr w:rsidR="009C0E4D" w:rsidRPr="00D91B4C" w:rsidTr="00312524">
        <w:trPr>
          <w:trHeight w:val="12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0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«Уборка мусора, территории парков, детских площадок»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652,2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BA74A5" w:rsidRDefault="00CB1F02" w:rsidP="003125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566,7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6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Трудоустройство несовершеннолетних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B1F02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«Обустройство парка в хуторе Полтава 1-я»</w:t>
            </w:r>
          </w:p>
        </w:tc>
        <w:tc>
          <w:tcPr>
            <w:tcW w:w="2835" w:type="dxa"/>
          </w:tcPr>
          <w:p w:rsidR="00CB1F02" w:rsidRPr="00312524" w:rsidRDefault="00CB1F02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B1F02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835" w:type="dxa"/>
          </w:tcPr>
          <w:p w:rsidR="00CB1F02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1574,0</w:t>
            </w:r>
          </w:p>
        </w:tc>
      </w:tr>
      <w:tr w:rsidR="00CC00C4" w:rsidRPr="00D91B4C" w:rsidTr="00312524">
        <w:trPr>
          <w:trHeight w:val="435"/>
          <w:tblCellSpacing w:w="5" w:type="nil"/>
        </w:trPr>
        <w:tc>
          <w:tcPr>
            <w:tcW w:w="6658" w:type="dxa"/>
            <w:vMerge w:val="restart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 xml:space="preserve">«Обустройство парка в поселке </w:t>
            </w:r>
            <w:proofErr w:type="spellStart"/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Новополтавский</w:t>
            </w:r>
            <w:proofErr w:type="spellEnd"/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CC00C4" w:rsidRPr="00D91B4C" w:rsidTr="00312524">
        <w:trPr>
          <w:trHeight w:val="423"/>
          <w:tblCellSpacing w:w="5" w:type="nil"/>
        </w:trPr>
        <w:tc>
          <w:tcPr>
            <w:tcW w:w="6658" w:type="dxa"/>
            <w:vMerge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1088,2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ятие 3.8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val="x-none" w:eastAsia="ru-RU"/>
              </w:rPr>
              <w:t>по заключению договоров на вывоз мусора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31252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="009C0E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</w:tbl>
    <w:p w:rsidR="009C0E4D" w:rsidRDefault="009C0E4D" w:rsidP="009C0E4D">
      <w:pPr>
        <w:tabs>
          <w:tab w:val="left" w:pos="6645"/>
        </w:tabs>
        <w:spacing w:after="200" w:line="276" w:lineRule="auto"/>
        <w:rPr>
          <w:rFonts w:eastAsia="Calibri"/>
        </w:rPr>
      </w:pP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</w:p>
    <w:p w:rsidR="009C0E4D" w:rsidRPr="00D91B4C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9C0E4D"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 w:rsidR="009C0E4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11099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2020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9C0E4D" w:rsidRPr="00D91B4C" w:rsidRDefault="009C0E4D" w:rsidP="009C0E4D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1422"/>
      <w:bookmarkEnd w:id="2"/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СВЕДЕНИЯ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муниципальной программы Кугейского сельского поселения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 за 20</w:t>
      </w:r>
      <w:r w:rsidR="0011099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155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6"/>
        <w:gridCol w:w="6318"/>
        <w:gridCol w:w="1843"/>
        <w:gridCol w:w="1417"/>
        <w:gridCol w:w="1418"/>
        <w:gridCol w:w="1559"/>
        <w:gridCol w:w="2219"/>
      </w:tblGrid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  </w:t>
            </w:r>
            <w:proofErr w:type="gramStart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</w:t>
            </w:r>
            <w:proofErr w:type="gramEnd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индикатор)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муниципальной </w:t>
            </w:r>
            <w:proofErr w:type="gramStart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  </w:t>
            </w:r>
            <w:proofErr w:type="gramEnd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подпрограммы муниципальной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значений показателя  </w:t>
            </w:r>
            <w:proofErr w:type="gramStart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</w:t>
            </w:r>
            <w:proofErr w:type="gramEnd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индикатора) на конец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отчетного года  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 «</w:t>
            </w:r>
            <w:r w:rsidRP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Комплексные мероприятия по благоустройству территории Кугейского сельского поселения»</w:t>
            </w:r>
          </w:p>
        </w:tc>
      </w:tr>
      <w:tr w:rsidR="009C0E4D" w:rsidRPr="00D91B4C" w:rsidTr="009C0E4D">
        <w:trPr>
          <w:trHeight w:val="379"/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1 «Озеленение территории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Увеличение облагороженных территорий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2 «Уличное освещение»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3 «Прочие мероприятия по благоустройству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Доля жителей, охваченных услугами по вывозу мусора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rHeight w:val="50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объектов и мест общего пользования, в отношении которых проведен ремонт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Площадь убранных от сорной и карантинной растительности территорий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CB1F02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  <w:r w:rsidR="009C0E4D" w:rsidRPr="0011099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облагороженных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CB1F0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Количество несовершеннолетних трудоустроенных на летних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Default="009C0E4D" w:rsidP="009C0E4D"/>
    <w:p w:rsidR="002B306F" w:rsidRDefault="002B306F"/>
    <w:sectPr w:rsidR="002B306F" w:rsidSect="00312524">
      <w:pgSz w:w="16838" w:h="11906" w:orient="landscape"/>
      <w:pgMar w:top="284" w:right="99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4D" w:rsidRPr="00242D47" w:rsidRDefault="009C0E4D" w:rsidP="009C0E4D">
    <w:pPr>
      <w:pStyle w:val="a3"/>
      <w:tabs>
        <w:tab w:val="right" w:pos="9750"/>
      </w:tabs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4D"/>
    <w:rsid w:val="00110990"/>
    <w:rsid w:val="001E4972"/>
    <w:rsid w:val="002B306F"/>
    <w:rsid w:val="00312524"/>
    <w:rsid w:val="009C0E4D"/>
    <w:rsid w:val="00AC4D5E"/>
    <w:rsid w:val="00BA74A5"/>
    <w:rsid w:val="00CB1F02"/>
    <w:rsid w:val="00C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A811-4B8C-48A8-AE44-C8B35B7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2021-02-17T10:45:00Z</dcterms:created>
  <dcterms:modified xsi:type="dcterms:W3CDTF">2021-02-17T12:11:00Z</dcterms:modified>
</cp:coreProperties>
</file>