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3" w:rsidRPr="00230179" w:rsidRDefault="00307683" w:rsidP="0030768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07683" w:rsidRPr="00230179" w:rsidRDefault="00307683" w:rsidP="00307683">
      <w:pPr>
        <w:jc w:val="center"/>
        <w:rPr>
          <w:rFonts w:ascii="Times New Roman" w:hAnsi="Times New Roman"/>
          <w:b/>
          <w:sz w:val="28"/>
          <w:szCs w:val="28"/>
        </w:rPr>
      </w:pPr>
      <w:r w:rsidRPr="00230179">
        <w:rPr>
          <w:rFonts w:ascii="Times New Roman" w:hAnsi="Times New Roman"/>
          <w:b/>
          <w:sz w:val="28"/>
          <w:szCs w:val="28"/>
        </w:rPr>
        <w:t>РОСТОВСКАЯ ОБЛАСТЬ АЗОВСКИЙ РАЙОН</w:t>
      </w:r>
    </w:p>
    <w:p w:rsidR="00307683" w:rsidRPr="00230179" w:rsidRDefault="00307683" w:rsidP="00307683">
      <w:pPr>
        <w:jc w:val="center"/>
        <w:rPr>
          <w:rFonts w:ascii="Times New Roman" w:hAnsi="Times New Roman"/>
          <w:b/>
          <w:sz w:val="28"/>
          <w:szCs w:val="28"/>
        </w:rPr>
      </w:pPr>
      <w:r w:rsidRPr="00230179">
        <w:rPr>
          <w:rFonts w:ascii="Times New Roman" w:hAnsi="Times New Roman"/>
          <w:b/>
          <w:sz w:val="28"/>
          <w:szCs w:val="28"/>
        </w:rPr>
        <w:t xml:space="preserve">АДМИНИСТРАЦИЯ  КУГЕЙСКОГО  СЕЛЬСКОГО  ПОСЕЛЕНИЯ  </w:t>
      </w:r>
    </w:p>
    <w:p w:rsidR="00307683" w:rsidRPr="00230179" w:rsidRDefault="00307683" w:rsidP="00307683">
      <w:pPr>
        <w:jc w:val="center"/>
        <w:rPr>
          <w:rFonts w:ascii="Times New Roman" w:hAnsi="Times New Roman"/>
          <w:b/>
          <w:sz w:val="28"/>
          <w:szCs w:val="28"/>
        </w:rPr>
      </w:pPr>
      <w:r w:rsidRPr="00230179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683" w:rsidRPr="00230179" w:rsidRDefault="00307683" w:rsidP="003076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2020 г.                          </w:t>
      </w:r>
      <w:r w:rsidRPr="0023017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___</w:t>
      </w:r>
      <w:r w:rsidRPr="0023017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30179">
        <w:rPr>
          <w:rFonts w:ascii="Times New Roman" w:hAnsi="Times New Roman"/>
          <w:sz w:val="28"/>
          <w:szCs w:val="28"/>
        </w:rPr>
        <w:t>с.Кугей</w:t>
      </w:r>
      <w:r w:rsidRPr="00230179">
        <w:rPr>
          <w:rFonts w:ascii="Times New Roman" w:hAnsi="Times New Roman"/>
          <w:b/>
          <w:sz w:val="28"/>
          <w:szCs w:val="28"/>
        </w:rPr>
        <w:t xml:space="preserve">     </w:t>
      </w:r>
    </w:p>
    <w:p w:rsidR="0042441B" w:rsidRDefault="0042441B" w:rsidP="00312F2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42441B" w:rsidRPr="00312F2C" w:rsidRDefault="00D87BD7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Положения о порядке </w:t>
      </w:r>
    </w:p>
    <w:p w:rsidR="0042441B" w:rsidRPr="00312F2C" w:rsidRDefault="00D87BD7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приобретения имущества общего пользования, </w:t>
      </w:r>
    </w:p>
    <w:p w:rsidR="0042441B" w:rsidRPr="00312F2C" w:rsidRDefault="00D87BD7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расположенного в границах территории садоводства </w:t>
      </w:r>
    </w:p>
    <w:p w:rsidR="0042441B" w:rsidRPr="00312F2C" w:rsidRDefault="00D87BD7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или огородничества, в муниципальную собственность</w:t>
      </w:r>
      <w:r w:rsidR="0042441B" w:rsidRP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</w:p>
    <w:p w:rsidR="0042441B" w:rsidRPr="00312F2C" w:rsidRDefault="0042441B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администрации </w:t>
      </w:r>
      <w:r w:rsidR="00312F2C" w:rsidRP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Кугейского</w:t>
      </w:r>
      <w:r w:rsidRP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сельского поселения </w:t>
      </w:r>
    </w:p>
    <w:p w:rsidR="00D87BD7" w:rsidRPr="00312F2C" w:rsidRDefault="0042441B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Азовского района Ростовской области</w:t>
      </w:r>
    </w:p>
    <w:p w:rsidR="00312F2C" w:rsidRPr="00312F2C" w:rsidRDefault="00D87BD7" w:rsidP="00312F2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12F2C">
        <w:rPr>
          <w:rFonts w:ascii="Times New Roman" w:hAnsi="Times New Roman" w:cs="Times New Roman"/>
          <w:sz w:val="28"/>
          <w:szCs w:val="28"/>
        </w:rPr>
        <w:tab/>
      </w:r>
      <w:r w:rsidR="00312F2C" w:rsidRPr="00312F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</w:t>
      </w:r>
      <w:r w:rsidR="00312F2C">
        <w:rPr>
          <w:rFonts w:ascii="Times New Roman" w:hAnsi="Times New Roman" w:cs="Times New Roman"/>
          <w:sz w:val="28"/>
          <w:szCs w:val="28"/>
        </w:rPr>
        <w:t>ьным законом от 29.07.2017 года</w:t>
      </w:r>
      <w:r w:rsidR="00312F2C" w:rsidRPr="00312F2C">
        <w:rPr>
          <w:rFonts w:ascii="Times New Roman" w:hAnsi="Times New Roman" w:cs="Times New Roman"/>
          <w:sz w:val="28"/>
          <w:szCs w:val="28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Областным законом Ростовско</w:t>
      </w:r>
      <w:r w:rsidR="00312F2C">
        <w:rPr>
          <w:rFonts w:ascii="Times New Roman" w:hAnsi="Times New Roman" w:cs="Times New Roman"/>
          <w:sz w:val="28"/>
          <w:szCs w:val="28"/>
        </w:rPr>
        <w:t>й области от 07.03.2019 года</w:t>
      </w:r>
      <w:r w:rsidR="00312F2C" w:rsidRPr="00312F2C">
        <w:rPr>
          <w:rFonts w:ascii="Times New Roman" w:hAnsi="Times New Roman" w:cs="Times New Roman"/>
          <w:sz w:val="28"/>
          <w:szCs w:val="28"/>
        </w:rPr>
        <w:t xml:space="preserve"> № 100-ЗС «О некоторых вопросах, связанных с ведением гражданами садоводства и огородничества для собственных нужд в Ростовской области», руководствуясь Уставом муниципального образования «</w:t>
      </w:r>
      <w:r w:rsidR="00312F2C">
        <w:rPr>
          <w:rFonts w:ascii="Times New Roman" w:hAnsi="Times New Roman" w:cs="Times New Roman"/>
          <w:sz w:val="28"/>
          <w:szCs w:val="28"/>
        </w:rPr>
        <w:t>Кугейское</w:t>
      </w:r>
      <w:r w:rsidR="00312F2C" w:rsidRPr="00312F2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41B" w:rsidRPr="00312F2C" w:rsidRDefault="0042441B" w:rsidP="00312F2C">
      <w:pPr>
        <w:shd w:val="clear" w:color="auto" w:fill="FFFFFF"/>
        <w:spacing w:after="0" w:line="240" w:lineRule="auto"/>
        <w:jc w:val="both"/>
        <w:textAlignment w:val="baseline"/>
        <w:rPr>
          <w:b/>
          <w:sz w:val="28"/>
          <w:szCs w:val="28"/>
        </w:rPr>
      </w:pPr>
    </w:p>
    <w:p w:rsidR="0042441B" w:rsidRPr="00312F2C" w:rsidRDefault="0042441B" w:rsidP="0042441B">
      <w:pPr>
        <w:ind w:firstLine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42441B" w:rsidRPr="00312F2C" w:rsidRDefault="00D87BD7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</w:t>
      </w:r>
      <w:r w:rsidR="00695A73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приложению.</w:t>
      </w:r>
    </w:p>
    <w:p w:rsidR="0042441B" w:rsidRPr="00312F2C" w:rsidRDefault="00D87BD7" w:rsidP="0042441B">
      <w:pPr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42441B" w:rsidRPr="00312F2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и обнародованию 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десяти дней со дня его подписания.</w:t>
      </w:r>
    </w:p>
    <w:p w:rsidR="0042441B" w:rsidRPr="00312F2C" w:rsidRDefault="0042441B" w:rsidP="0042441B">
      <w:pPr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312F2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42441B" w:rsidRPr="00312F2C" w:rsidRDefault="0042441B" w:rsidP="0042441B">
      <w:pPr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312F2C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2441B" w:rsidRPr="00312F2C" w:rsidRDefault="0042441B" w:rsidP="00424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A73" w:rsidRPr="00312F2C" w:rsidRDefault="00312F2C" w:rsidP="0069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42441B" w:rsidRPr="00312F2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2441B" w:rsidRPr="00312F2C" w:rsidRDefault="00312F2C" w:rsidP="0069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</w:t>
      </w:r>
      <w:r w:rsidR="00695A73" w:rsidRPr="00312F2C">
        <w:rPr>
          <w:rFonts w:ascii="Times New Roman" w:hAnsi="Times New Roman" w:cs="Times New Roman"/>
          <w:sz w:val="28"/>
          <w:szCs w:val="28"/>
        </w:rPr>
        <w:t xml:space="preserve"> </w:t>
      </w:r>
      <w:r w:rsidR="0042441B" w:rsidRPr="00312F2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441B" w:rsidRPr="00312F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Н.М. Тихонова</w:t>
      </w:r>
      <w:r w:rsidR="0042441B" w:rsidRPr="00312F2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261C" w:rsidRDefault="00F2261C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2261C" w:rsidRDefault="00F2261C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2261C" w:rsidRDefault="00F2261C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2261C" w:rsidRDefault="00F2261C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2261C" w:rsidRPr="00F2261C" w:rsidRDefault="00F2261C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26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подготовила </w:t>
      </w:r>
    </w:p>
    <w:p w:rsidR="00D87BD7" w:rsidRPr="00312F2C" w:rsidRDefault="00F2261C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26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Хильчевская Мария Викторовна</w:t>
      </w:r>
      <w:r w:rsidR="00D87BD7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12F2C" w:rsidRDefault="00312F2C" w:rsidP="0042441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7683" w:rsidRPr="00177EB6" w:rsidRDefault="00307683" w:rsidP="003076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683" w:rsidRPr="00177EB6" w:rsidRDefault="00307683" w:rsidP="0030768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4"/>
        </w:rPr>
      </w:pPr>
      <w:r w:rsidRPr="00177EB6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307683" w:rsidRDefault="00307683" w:rsidP="00307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77EB6">
        <w:rPr>
          <w:rFonts w:ascii="Times New Roman CYR" w:hAnsi="Times New Roman CYR" w:cs="Times New Roman CYR"/>
          <w:sz w:val="24"/>
          <w:szCs w:val="24"/>
        </w:rPr>
        <w:t xml:space="preserve">к Постановлению </w:t>
      </w:r>
    </w:p>
    <w:p w:rsidR="00307683" w:rsidRPr="006F0C69" w:rsidRDefault="00307683" w:rsidP="00307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77EB6">
        <w:rPr>
          <w:rFonts w:ascii="Times New Roman CYR" w:hAnsi="Times New Roman CYR" w:cs="Times New Roman CYR"/>
          <w:sz w:val="24"/>
          <w:szCs w:val="24"/>
        </w:rPr>
        <w:t>Администрации</w:t>
      </w:r>
      <w:r w:rsidRPr="00177EB6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Pr="00F2261C">
        <w:rPr>
          <w:rFonts w:ascii="Times New Roman CYR" w:hAnsi="Times New Roman CYR" w:cs="Times New Roman CYR"/>
          <w:bCs/>
          <w:sz w:val="24"/>
          <w:szCs w:val="24"/>
        </w:rPr>
        <w:t>Кугейского</w:t>
      </w:r>
      <w:r w:rsidRPr="00F2261C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Pr="00F2261C">
        <w:rPr>
          <w:rFonts w:ascii="Times New Roman CYR" w:hAnsi="Times New Roman CYR" w:cs="Times New Roman CYR"/>
          <w:bCs/>
          <w:sz w:val="24"/>
          <w:szCs w:val="24"/>
        </w:rPr>
        <w:t>сельского поселения</w:t>
      </w:r>
    </w:p>
    <w:p w:rsidR="00307683" w:rsidRPr="00177EB6" w:rsidRDefault="00307683" w:rsidP="0030768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4"/>
        </w:rPr>
      </w:pPr>
      <w:r w:rsidRPr="00177EB6">
        <w:rPr>
          <w:rFonts w:ascii="Times New Roman CYR" w:hAnsi="Times New Roman CYR" w:cs="Times New Roman CYR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sz w:val="24"/>
          <w:szCs w:val="24"/>
        </w:rPr>
        <w:t>____________2020</w:t>
      </w:r>
      <w:r w:rsidRPr="00177EB6">
        <w:rPr>
          <w:rFonts w:ascii="Times New Roman CYR" w:hAnsi="Times New Roman CYR" w:cs="Times New Roman CYR"/>
          <w:sz w:val="24"/>
          <w:szCs w:val="24"/>
        </w:rPr>
        <w:t xml:space="preserve"> № </w:t>
      </w:r>
      <w:r>
        <w:rPr>
          <w:rFonts w:ascii="Times New Roman CYR" w:hAnsi="Times New Roman CYR" w:cs="Times New Roman CYR"/>
          <w:sz w:val="24"/>
          <w:szCs w:val="24"/>
        </w:rPr>
        <w:t>____</w:t>
      </w:r>
    </w:p>
    <w:p w:rsidR="00D87BD7" w:rsidRPr="00D87BD7" w:rsidRDefault="00D87BD7" w:rsidP="006F6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Положение о порядке приобретения имущества общего пользования, расположенного в границах территории садоводства или огородничества, в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муниципальную</w:t>
      </w:r>
      <w:r w:rsidRPr="00D87BD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собственность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312F2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Кугейского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сельского поселения Азовского района Ростовской области</w:t>
      </w:r>
    </w:p>
    <w:p w:rsidR="00D87BD7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определяет порядок приобретения имущества общего пользования, расположенного в границах территории садоводства или огородничества, (далее - имущество общего пользования) в </w:t>
      </w:r>
      <w:r w:rsidRP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муниципальную собственность администрации </w:t>
      </w:r>
      <w:r w:rsid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Кугейского</w:t>
      </w:r>
      <w:r w:rsidRP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сельского поселения Азовского района Ростовской области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2441B" w:rsidRPr="00312F2C" w:rsidRDefault="00D87BD7" w:rsidP="00EA5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Имущество общего пользования (автомобильные дороги, объекты электросетевого хозяйства, водоснабжения, связи и другие объекты) может быть передано безвозмездно в собственность муниципального образования </w:t>
      </w:r>
      <w:r w:rsid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Кугейского</w:t>
      </w:r>
      <w:r w:rsidR="0042441B" w:rsidRPr="00312F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сельского поселения Азовского района Ростовской области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территориях которых расположена территория садоводства или огородничества, в целях оказания муниципальной поддержки садоводства и огородничества.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Решение о безвозмездном приобретении имущества общего пользования в собственность муниципального образования принимается органом местного самоуправления, обладающим в соответствии с законодательством о местном самоуправлении и уставом муниципального образования полномочиями по принятию решения о приобретении имущества в муниципальную собственность.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Решение о безвозмездном приобретении имущества общего пользования в собственность муниципального образования принимается по инициативе садоводческого или огороднического некоммерческого товарищества (далее - товарищество) или участников общей долевой собственности.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Заявление товарищества или участников общей долевой собственности о безвозмездной передаче имущества общего пользования, указанного в пункте 2 настоящего Положения, направляется</w:t>
      </w:r>
      <w:r w:rsidR="0042441B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соответствующий уполномоченный орган местного самоуправления.</w:t>
      </w:r>
    </w:p>
    <w:p w:rsidR="00EA5148" w:rsidRDefault="00D87BD7" w:rsidP="00EA5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Заявление о безвозмездной передаче имущества общего пользования в муниципальную собственность составляется в произво</w:t>
      </w:r>
      <w:r w:rsid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льной форме и должно содержать:</w:t>
      </w:r>
    </w:p>
    <w:p w:rsidR="00EA5148" w:rsidRDefault="00D87BD7" w:rsidP="00EA5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наименование, место нахождени</w:t>
      </w:r>
      <w:r w:rsid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 ИНН/КПП, ОГРН товарищества;</w:t>
      </w:r>
    </w:p>
    <w:p w:rsidR="0042441B" w:rsidRPr="00312F2C" w:rsidRDefault="00312F2C" w:rsidP="00EA514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D87BD7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объектов, относящихся к имуществу общего пользования и передаваемых в государственную или муниципальную собственность, с указанием их кадастровых номеров;</w:t>
      </w:r>
    </w:p>
    <w:p w:rsidR="00A332D7" w:rsidRPr="00312F2C" w:rsidRDefault="00EA5148" w:rsidP="00EA5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87BD7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состоянии таких объектов, о наличии обременении (ограничений) прав на них, наличии (отсутствии) судебных споров о правах на передаваемые объекты;</w:t>
      </w:r>
      <w:r w:rsidR="00D87BD7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2441B" w:rsidRPr="00312F2C" w:rsidRDefault="00EA5148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D87BD7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земельных участков, на которых располагаются передаваемые объекты, относящиеся к имуществу общего пользования, с указанием их кадастровых номеров и прав товарищества или участников общей долевой собственности на такие земельные участки;</w:t>
      </w:r>
    </w:p>
    <w:p w:rsidR="0042441B" w:rsidRPr="00312F2C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441B" w:rsidRPr="00312F2C" w:rsidRDefault="00EA5148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87BD7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случае, если передаваемое имущество принадлежит участникам общей долевой собственности, в заявлении указывается на наличие согласия таких лиц на осуществление указанной передачи. </w:t>
      </w:r>
    </w:p>
    <w:p w:rsidR="0042441B" w:rsidRPr="00312F2C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441B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прикладываются:</w:t>
      </w:r>
      <w:r w:rsidR="0042441B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заверенная товариществом копия протокола общего собрания членов товарищества (выписка из протокола), на котором в установленном законом порядке принято решение о передаче имущества общего пользования в муниципальную собственность;</w:t>
      </w:r>
    </w:p>
    <w:p w:rsidR="0042441B" w:rsidRPr="00312F2C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441B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случае, если передаваемое имущество принадлежит участникам общей долевой собственности, перечень лиц - участников общей долевой собственности, содержащий указание на их фамилию, имя, отчество (последнее - при наличии), реквизиты документов, удостоверяющих личность, размер доли в праве общей долевой собственности на имущество общего пользования, согласие на передачу такого имущества в муниципальную собственность и подпись;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доверенность или иные документы, подтверждающие полномочия на подписание заявления.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заявлению могут быть приложены документы, подтверждающие государственную регистрацию права собственности товарищества или участников общей долевой собственности на передаваемое в муниципальную собственность имущество общего пользования.</w:t>
      </w:r>
    </w:p>
    <w:p w:rsidR="0042441B" w:rsidRPr="00312F2C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441B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и приложенные к нему документы не должны содержать подчистки либо приписки, зачеркнутые слова и иные неоговоренные в них исправления, а также серьезные повреждения, не позволяющие однозначно истолковать их содержание.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Заявление должно быть рассмотрено в порядке, установленном настоящим Положением, и по нему принято соответствующее решение и направлено уведомление в течение 30 дней со дня его поступления в уполномоченный орган местного самоуправления.</w:t>
      </w:r>
    </w:p>
    <w:p w:rsidR="0042441B" w:rsidRPr="00312F2C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441B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42441B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полномоченный орган местного самоуправления обязаны зарегистрировать заявление товарищества или участников общей долевой собственности о безвозмездной передаче имущества общего пользования в собственность муниципального образования в день поступления, рассмотреть и подготовить по нему заключение в течение 20 календарных дней со дня поступления заявления.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8. При рассмотрении заявления товарищества или участников общей долевой собственности уполномоченный орган местного самоуправления проверяет правильность оформления документов, достоверность содержащихся в них сведений, при необходимости запрашивает сведения о товариществе или 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участниках общей долевой собственности и принадлежащих им правах на передаваемое имущество общего пользования в органах, в распоряжении которых они находятся, в том числе с использованием системы межведомственного электронного взаимодействия, и устанавливает возможность и целесообразность передачи объектов в муниципальную собственность соответственно.</w:t>
      </w:r>
    </w:p>
    <w:p w:rsidR="0042441B" w:rsidRPr="00312F2C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441B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В случае, если поступившее заявление и приложенные к нему документы не соответствуют по содержанию и составу требованиям, установленным пунктами 4 и (или) 5 настоящего Положения, в том числе отсутствует согласие всех собственников земельных участков, расположенных в границах территории садоводства или огородничества, на передачу имущества общего пользования в муниципальную собственность в случае, если такое имущество принадлежит указанным лицам на праве общей долевой собственности, уполномоченный орган местного самоуправления в течение 3 рабочих дней со дня поступления заявления и документов принимает решение об отказе в рассмотрении заявления.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принятии решения об отказе в рассмотрении заявления заявителю в течение 2 рабочих дней со дня принятия такого решения направляется сообщение, в котором указываются причины отказа. Указанный отказ не препятствует повторному направлению заявления после устранения нарушений.</w:t>
      </w:r>
    </w:p>
    <w:p w:rsidR="0042441B" w:rsidRPr="00312F2C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D2822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D2822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рассмотрении заявления товарищества или участников общей долевой собственности о безвозмездной передаче имущества общего пользования в муниципальную собственность и принятии соответствующего решения нормативными правовыми актами муниципального образования может быть предусмотрена необходимость учета мнения соответствующих органов местного самоуправления, в том числе финансового органа.</w:t>
      </w:r>
    </w:p>
    <w:p w:rsidR="005D2822" w:rsidRPr="00312F2C" w:rsidRDefault="005D2822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D2822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D2822" w:rsidRPr="00E270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270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Заключение о возможности и целесообразности принятия в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собственность имущества общего пользования вместе с заявлением товарищества или участников общей долевой собственности в течение следующего рабочего дня со дня его принятия направляется уполномоченным органом местного самоуправления в орган местного самоуправления, уполномоченный на принятие решения о приобретении в муниципальную собственность такого имущества, соответственно, одновременно с проектом соответствующего решения.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</w:t>
      </w:r>
      <w:r w:rsidR="005D2822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D2822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 местного самоуправления, обладающий в соответствии с законодательством о местном самоуправлении и уставом муниципального образования полномочиями по принятию решения о приобретении имущества в муниципальную собственность, рассматривает поступившие от уполномоченного органа местного самоуправления документы о безвозмездной передаче имущества общего пользования и в установленном порядке принимает решение о приобретении такого имущества в собственность муниципального образования либо об отказе в его приобретении.</w:t>
      </w:r>
    </w:p>
    <w:p w:rsidR="005D2822" w:rsidRPr="00312F2C" w:rsidRDefault="005D2822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683" w:rsidRDefault="00D87BD7" w:rsidP="00307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D2822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об отказе в приобретении имущества общего пользования в собственность муниципального образования принимаетс</w:t>
      </w:r>
      <w:r w:rsidR="00B21D14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в одном из следующих случаев, 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если:</w:t>
      </w:r>
    </w:p>
    <w:p w:rsidR="008F5BE3" w:rsidRPr="00312F2C" w:rsidRDefault="00D87BD7" w:rsidP="00307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соответствии с федеральным законодательством передаваемое имущество не может находиться в муниципальной собственности в случае, предусмотренном абзацем третьим пункта 4 настоящего Положения;</w:t>
      </w:r>
    </w:p>
    <w:p w:rsidR="008F5BE3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отсутствует государственная регистрация права собственности товарищества либо участников общей долевой собственности на предлагаемое к передаче имущество общего пользования;</w:t>
      </w:r>
    </w:p>
    <w:p w:rsidR="008F5BE3" w:rsidRPr="00312F2C" w:rsidRDefault="008F5BE3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5BE3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имеется судебный спор о правах на предлагаемое к передаче имущество общего пользования;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имеются обременения имущества правами третьих лиц, препятствующие в дальнейшем муниципальному образованию осуществлять свои права собственника в отношении передаваемого имущества.</w:t>
      </w:r>
    </w:p>
    <w:p w:rsidR="008F5BE3" w:rsidRPr="00312F2C" w:rsidRDefault="008F5BE3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5BE3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F5BE3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Уведомление о принятом решении направляется заявителю заказным письмом с уведомлением о вручении уполномоченным органом местного самоуправления.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</w:t>
      </w:r>
      <w:r w:rsidR="008F5BE3"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Безвозмездная передача имущества общего пользования в муниципальную собственность осуществляется по акту приема-передачи имущества, составленному в установленном порядке.</w:t>
      </w:r>
    </w:p>
    <w:p w:rsidR="008F5BE3" w:rsidRPr="00312F2C" w:rsidRDefault="008F5BE3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7BD7" w:rsidRPr="00312F2C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подписания акта приема-передачи имущества является решение соответствующего уполномоченного органа местного самоуправления о приобретении такого имущества в собственность муниципального образования.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имени муниципального образования акт приема-передачи подписывается представителем уполномоченного органа местного самоуправления.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имени передающей стороны акт приема-передачи имущества подписывается председателем товарищества либо иным представителем, обладающим соответствующими полномочиями. В случае, если передаваемое имущество принадлежит участникам общей долевой собственности, акт приема-передачи имущества подписывается представителем участников общей долевой собственности, действующим на основании нотариально удостоверенной доверенности.</w:t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2F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Акт приема-передачи имущества должен быть подписан передающими сторонами в течение месяца со дня принятия соответствующего решения.</w:t>
      </w:r>
    </w:p>
    <w:p w:rsidR="00FC5546" w:rsidRPr="00312F2C" w:rsidRDefault="00FC5546" w:rsidP="00D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5546" w:rsidRPr="00312F2C" w:rsidSect="00307683">
      <w:pgSz w:w="11906" w:h="16838"/>
      <w:pgMar w:top="284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63" w:rsidRDefault="003B0663" w:rsidP="00A332D7">
      <w:pPr>
        <w:spacing w:after="0" w:line="240" w:lineRule="auto"/>
      </w:pPr>
      <w:r>
        <w:separator/>
      </w:r>
    </w:p>
  </w:endnote>
  <w:endnote w:type="continuationSeparator" w:id="0">
    <w:p w:rsidR="003B0663" w:rsidRDefault="003B0663" w:rsidP="00A3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63" w:rsidRDefault="003B0663" w:rsidP="00A332D7">
      <w:pPr>
        <w:spacing w:after="0" w:line="240" w:lineRule="auto"/>
      </w:pPr>
      <w:r>
        <w:separator/>
      </w:r>
    </w:p>
  </w:footnote>
  <w:footnote w:type="continuationSeparator" w:id="0">
    <w:p w:rsidR="003B0663" w:rsidRDefault="003B0663" w:rsidP="00A3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BD7"/>
    <w:rsid w:val="000613B5"/>
    <w:rsid w:val="000B1319"/>
    <w:rsid w:val="000F46D4"/>
    <w:rsid w:val="00165D97"/>
    <w:rsid w:val="001747C9"/>
    <w:rsid w:val="001905A4"/>
    <w:rsid w:val="001B60DC"/>
    <w:rsid w:val="0026191F"/>
    <w:rsid w:val="002B2A0C"/>
    <w:rsid w:val="002E0651"/>
    <w:rsid w:val="00307683"/>
    <w:rsid w:val="00312F2C"/>
    <w:rsid w:val="003B0663"/>
    <w:rsid w:val="0042441B"/>
    <w:rsid w:val="00440EC1"/>
    <w:rsid w:val="00453455"/>
    <w:rsid w:val="00502924"/>
    <w:rsid w:val="005D2822"/>
    <w:rsid w:val="00695A73"/>
    <w:rsid w:val="006C2EE6"/>
    <w:rsid w:val="006F6229"/>
    <w:rsid w:val="0088254A"/>
    <w:rsid w:val="00882E17"/>
    <w:rsid w:val="008F5BE3"/>
    <w:rsid w:val="00984B8C"/>
    <w:rsid w:val="009B40B6"/>
    <w:rsid w:val="00A075AB"/>
    <w:rsid w:val="00A332D7"/>
    <w:rsid w:val="00A4290D"/>
    <w:rsid w:val="00A949FE"/>
    <w:rsid w:val="00B21D14"/>
    <w:rsid w:val="00B749FC"/>
    <w:rsid w:val="00C813C1"/>
    <w:rsid w:val="00D469E6"/>
    <w:rsid w:val="00D87BD7"/>
    <w:rsid w:val="00E2701E"/>
    <w:rsid w:val="00E36A62"/>
    <w:rsid w:val="00E62C71"/>
    <w:rsid w:val="00EA5148"/>
    <w:rsid w:val="00ED2B46"/>
    <w:rsid w:val="00F16386"/>
    <w:rsid w:val="00F2261C"/>
    <w:rsid w:val="00F42F73"/>
    <w:rsid w:val="00FC444C"/>
    <w:rsid w:val="00FC5546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7CA6-5737-4F04-9944-6493144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46"/>
  </w:style>
  <w:style w:type="paragraph" w:styleId="1">
    <w:name w:val="heading 1"/>
    <w:basedOn w:val="a"/>
    <w:link w:val="10"/>
    <w:uiPriority w:val="9"/>
    <w:qFormat/>
    <w:rsid w:val="00D87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5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7"/>
  </w:style>
  <w:style w:type="character" w:styleId="a3">
    <w:name w:val="Hyperlink"/>
    <w:basedOn w:val="a0"/>
    <w:uiPriority w:val="99"/>
    <w:semiHidden/>
    <w:unhideWhenUsed/>
    <w:rsid w:val="00D87BD7"/>
    <w:rPr>
      <w:color w:val="0000FF"/>
      <w:u w:val="single"/>
    </w:rPr>
  </w:style>
  <w:style w:type="paragraph" w:styleId="a4">
    <w:name w:val="Title"/>
    <w:basedOn w:val="a"/>
    <w:link w:val="a5"/>
    <w:qFormat/>
    <w:rsid w:val="004244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2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244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244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2D7"/>
  </w:style>
  <w:style w:type="paragraph" w:styleId="aa">
    <w:name w:val="footer"/>
    <w:basedOn w:val="a"/>
    <w:link w:val="ab"/>
    <w:uiPriority w:val="99"/>
    <w:semiHidden/>
    <w:unhideWhenUsed/>
    <w:rsid w:val="00A3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32D7"/>
  </w:style>
  <w:style w:type="paragraph" w:styleId="ac">
    <w:name w:val="Balloon Text"/>
    <w:basedOn w:val="a"/>
    <w:link w:val="ad"/>
    <w:uiPriority w:val="99"/>
    <w:semiHidden/>
    <w:unhideWhenUsed/>
    <w:rsid w:val="0069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A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95A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rsid w:val="006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2020-02-13T12:53:00Z</cp:lastPrinted>
  <dcterms:created xsi:type="dcterms:W3CDTF">2020-02-13T12:55:00Z</dcterms:created>
  <dcterms:modified xsi:type="dcterms:W3CDTF">2020-02-15T10:21:00Z</dcterms:modified>
</cp:coreProperties>
</file>