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6CD" w:rsidRDefault="00C366C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24B0706">
            <wp:extent cx="2400300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84D" w:rsidRDefault="00A9084D">
      <w:pPr>
        <w:rPr>
          <w:b/>
        </w:rPr>
      </w:pPr>
    </w:p>
    <w:p w:rsidR="003B2487" w:rsidRDefault="003B2487" w:rsidP="003B2487">
      <w:pPr>
        <w:jc w:val="both"/>
        <w:rPr>
          <w:b/>
        </w:rPr>
      </w:pPr>
      <w:r w:rsidRPr="003B2487">
        <w:rPr>
          <w:b/>
        </w:rPr>
        <w:t>Пресс-релиз</w:t>
      </w:r>
    </w:p>
    <w:p w:rsidR="003B2487" w:rsidRDefault="00305B5B" w:rsidP="003B2487">
      <w:pPr>
        <w:jc w:val="both"/>
        <w:rPr>
          <w:b/>
        </w:rPr>
      </w:pPr>
      <w:r>
        <w:rPr>
          <w:b/>
        </w:rPr>
        <w:t>07</w:t>
      </w:r>
      <w:r w:rsidR="003B3A2F">
        <w:rPr>
          <w:b/>
        </w:rPr>
        <w:t xml:space="preserve">.05.2018 </w:t>
      </w:r>
    </w:p>
    <w:p w:rsidR="00E30454" w:rsidRDefault="00E30454" w:rsidP="003B2487">
      <w:pPr>
        <w:jc w:val="both"/>
        <w:rPr>
          <w:b/>
        </w:rPr>
      </w:pPr>
      <w:r w:rsidRPr="00E30454">
        <w:rPr>
          <w:b/>
          <w:noProof/>
          <w:lang w:eastAsia="ru-RU"/>
        </w:rPr>
        <w:drawing>
          <wp:inline distT="0" distB="0" distL="0" distR="0">
            <wp:extent cx="5940425" cy="3417966"/>
            <wp:effectExtent l="0" t="0" r="3175" b="0"/>
            <wp:docPr id="2" name="Рисунок 2" descr="O:\Трубникова\Фото\1111111111111111111111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Трубникова\Фото\1111111111111111111111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17DC" w:rsidRDefault="003B3A2F" w:rsidP="003B3A2F">
      <w:pPr>
        <w:jc w:val="both"/>
        <w:rPr>
          <w:b/>
          <w:i/>
        </w:rPr>
      </w:pPr>
      <w:r w:rsidRPr="003B3A2F">
        <w:rPr>
          <w:b/>
          <w:i/>
        </w:rPr>
        <w:t xml:space="preserve">Управлением Росреестра по Ростовской области проведен анализ по результатам принятых государственными регистраторами решений о приостановлении осуществления государственного кадастрового учета в 1 квартале 2018 года по причинам, относящимся к деятельности кадастровых инженеров. На основании этой работы Управлением был составлен рейтинг кадастровых инженеров, который размещен в региональном блоке Управления на сайте Росреестра </w:t>
      </w:r>
      <w:hyperlink r:id="rId6" w:history="1">
        <w:r w:rsidR="005017DC" w:rsidRPr="00574C6B">
          <w:rPr>
            <w:rStyle w:val="a3"/>
            <w:b/>
            <w:i/>
          </w:rPr>
          <w:t>https://rosreestr.ru/site/press/news/informatsiya-o-deyatelnosti-kadactrovykh-inzhenerov-osushchestvlyayushchikh-kadastrovye-raboty-na-te/</w:t>
        </w:r>
      </w:hyperlink>
    </w:p>
    <w:p w:rsidR="003B3A2F" w:rsidRPr="003B3A2F" w:rsidRDefault="005017DC" w:rsidP="003B3A2F">
      <w:pPr>
        <w:jc w:val="both"/>
        <w:rPr>
          <w:b/>
          <w:i/>
        </w:rPr>
      </w:pPr>
      <w:r w:rsidRPr="003B3A2F">
        <w:rPr>
          <w:i/>
        </w:rPr>
        <w:t xml:space="preserve"> </w:t>
      </w:r>
      <w:r w:rsidR="003B3A2F" w:rsidRPr="003B3A2F">
        <w:rPr>
          <w:i/>
        </w:rPr>
        <w:t xml:space="preserve">«В текущем году </w:t>
      </w:r>
      <w:proofErr w:type="spellStart"/>
      <w:r w:rsidR="003B3A2F" w:rsidRPr="003B3A2F">
        <w:rPr>
          <w:i/>
        </w:rPr>
        <w:t>Росреестром</w:t>
      </w:r>
      <w:proofErr w:type="spellEnd"/>
      <w:r w:rsidR="003B3A2F" w:rsidRPr="003B3A2F">
        <w:rPr>
          <w:i/>
        </w:rPr>
        <w:t xml:space="preserve"> решается задача по совершенствованию взаимодействия с саморегулируемыми организациями кадастровых инженеров (СРО). Цель такого взаимодействия – повысить качество кадастровых работ и ускорить, упростить процедуру кадастрового учета. В конечном итоге, результатом будет повышение качества оказываемых </w:t>
      </w:r>
      <w:proofErr w:type="spellStart"/>
      <w:r w:rsidR="003B3A2F" w:rsidRPr="003B3A2F">
        <w:rPr>
          <w:i/>
        </w:rPr>
        <w:t>Росреестром</w:t>
      </w:r>
      <w:proofErr w:type="spellEnd"/>
      <w:r w:rsidR="003B3A2F" w:rsidRPr="003B3A2F">
        <w:rPr>
          <w:i/>
        </w:rPr>
        <w:t xml:space="preserve"> государственных услуг, в основе которых, в том числе находятся и документы, </w:t>
      </w:r>
      <w:r w:rsidR="003949EA">
        <w:rPr>
          <w:i/>
        </w:rPr>
        <w:t>которые готовят</w:t>
      </w:r>
      <w:r>
        <w:rPr>
          <w:i/>
        </w:rPr>
        <w:t xml:space="preserve"> </w:t>
      </w:r>
      <w:r w:rsidR="003B3A2F" w:rsidRPr="003B3A2F">
        <w:rPr>
          <w:i/>
        </w:rPr>
        <w:t xml:space="preserve">кадастровыми инженерами», ¬ </w:t>
      </w:r>
      <w:r w:rsidR="003B3A2F" w:rsidRPr="003B3A2F">
        <w:rPr>
          <w:b/>
          <w:i/>
        </w:rPr>
        <w:t>сообщил руководитель Управления Росреестра по Ростовской области П.Б. Галунов.</w:t>
      </w:r>
    </w:p>
    <w:p w:rsidR="003B3A2F" w:rsidRPr="003B3A2F" w:rsidRDefault="003B3A2F" w:rsidP="003B3A2F">
      <w:pPr>
        <w:jc w:val="both"/>
      </w:pPr>
      <w:r w:rsidRPr="003B3A2F">
        <w:t xml:space="preserve">В рейтинг вошли </w:t>
      </w:r>
      <w:r w:rsidR="005017DC">
        <w:t xml:space="preserve">649 кадастровых </w:t>
      </w:r>
      <w:r w:rsidRPr="003B3A2F">
        <w:t xml:space="preserve">инженера. Было учтено количество межевых и технических планов, поступивших для осуществления государственного кадастрового учета, по которым были приняты решения о приостановлениях. </w:t>
      </w:r>
    </w:p>
    <w:p w:rsidR="003B3A2F" w:rsidRPr="003B3A2F" w:rsidRDefault="003B3A2F" w:rsidP="003B3A2F">
      <w:pPr>
        <w:jc w:val="both"/>
      </w:pPr>
      <w:r w:rsidRPr="003B3A2F">
        <w:lastRenderedPageBreak/>
        <w:t xml:space="preserve">Кроме того, в рамках работы по снижению количества решений о приостановлении или отказе в государственном кадастровом учете, при Управлении Росреестра по </w:t>
      </w:r>
      <w:r>
        <w:t xml:space="preserve">Ростовской области </w:t>
      </w:r>
      <w:r w:rsidRPr="003B3A2F">
        <w:t xml:space="preserve">была создана рабочая группа по взаимодействию прав с саморегулируемыми организациями кадастровых инженеров. Главной целью этой группы является выработка единых подходов по формированию правоприменительной практики при подготовке кадастровыми инженерами необходимых для государственного кадастрового учета документов в соответствии с требованиями Федерального закона от 13.07.2015г. № 218-ФЗ «О государственной регистрации недвижимости», который вступил в силу с 1 января 2017 года, а также других федеральных законов, иных нормативных правовых актов Российской Федерации в области кадастровых отношений. </w:t>
      </w:r>
    </w:p>
    <w:p w:rsidR="0062548E" w:rsidRPr="0062548E" w:rsidRDefault="003B3A2F" w:rsidP="006140DF">
      <w:pPr>
        <w:jc w:val="both"/>
      </w:pPr>
      <w:r w:rsidRPr="003B3A2F">
        <w:rPr>
          <w:b/>
        </w:rPr>
        <w:t xml:space="preserve"> </w:t>
      </w:r>
      <w:r w:rsidR="00931447">
        <w:t xml:space="preserve">Эксперты </w:t>
      </w:r>
      <w:r>
        <w:t xml:space="preserve">ростовского Управления </w:t>
      </w:r>
      <w:r w:rsidR="00931447">
        <w:t xml:space="preserve">Росреестра </w:t>
      </w:r>
      <w:r>
        <w:t>инициируют и участвуют в обучающих мероприятиях для кадастровых инженеров, ведут разъяснительную работу, которая касается в том числе</w:t>
      </w:r>
      <w:r w:rsidR="006140DF">
        <w:t>,</w:t>
      </w:r>
      <w:r>
        <w:t xml:space="preserve"> технологий и преимуществ  </w:t>
      </w:r>
      <w:r w:rsidR="0062548E" w:rsidRPr="0062548E">
        <w:t>использования</w:t>
      </w:r>
      <w:r w:rsidR="00931447">
        <w:t xml:space="preserve"> электронных сервисов</w:t>
      </w:r>
      <w:r w:rsidR="0062548E" w:rsidRPr="0062548E">
        <w:t>, которые позволяют не только проводить предварительные проверки документов, тем самым избегая приостановления кадастрового учета, но и предоставляют возможность отказаться от использования ненадежных переносных электронных носителей при представлении документов в орган регистрации прав.</w:t>
      </w:r>
      <w:r>
        <w:t xml:space="preserve"> </w:t>
      </w:r>
    </w:p>
    <w:p w:rsidR="0062548E" w:rsidRDefault="0062548E" w:rsidP="003B2487">
      <w:pPr>
        <w:jc w:val="both"/>
        <w:rPr>
          <w:b/>
        </w:rPr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t xml:space="preserve">О </w:t>
      </w:r>
      <w:proofErr w:type="spellStart"/>
      <w:r w:rsidRPr="003B2487">
        <w:rPr>
          <w:b/>
        </w:rPr>
        <w:t>Росреестре</w:t>
      </w:r>
      <w:proofErr w:type="spellEnd"/>
    </w:p>
    <w:p w:rsidR="003B2487" w:rsidRPr="003B2487" w:rsidRDefault="003B2487" w:rsidP="003B2487">
      <w:pPr>
        <w:jc w:val="both"/>
      </w:pPr>
      <w:r w:rsidRPr="003B2487">
        <w:t>Федеральная служба государственной регистрации, кадастра и картографии (</w:t>
      </w:r>
      <w:proofErr w:type="spellStart"/>
      <w:r w:rsidRPr="003B2487">
        <w:t>Росреестр</w:t>
      </w:r>
      <w:proofErr w:type="spellEnd"/>
      <w:r w:rsidRPr="003B2487">
        <w:t xml:space="preserve">) является федеральным органом исполнительной власти,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</w:t>
      </w:r>
      <w:proofErr w:type="spellStart"/>
      <w:r w:rsidRPr="003B2487">
        <w:t>Росреестр</w:t>
      </w:r>
      <w:proofErr w:type="spellEnd"/>
      <w:r w:rsidRPr="003B2487">
        <w:t xml:space="preserve"> выполняет функции по организации единой системы государственного кадастрового учета и государственной регистрации прав на недвижимое имущество, а также инфраструктуры пространственных данных Российской Федерации. Ведомство также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</w:p>
    <w:p w:rsidR="003B2487" w:rsidRPr="003B2487" w:rsidRDefault="003B2487" w:rsidP="003B2487">
      <w:pPr>
        <w:jc w:val="both"/>
      </w:pPr>
      <w:r w:rsidRPr="003B2487">
        <w:t>Подведомственными учреждениями Росреестра являются ФГБУ «ФКП Росреестра» и ФГБУ «Центр геодезии, картографии и ИПД».</w:t>
      </w:r>
    </w:p>
    <w:p w:rsidR="003B2487" w:rsidRDefault="003B2487" w:rsidP="003B2487">
      <w:pPr>
        <w:jc w:val="both"/>
        <w:rPr>
          <w:b/>
        </w:rPr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t>Контакты для СМИ</w:t>
      </w:r>
    </w:p>
    <w:p w:rsidR="003B2487" w:rsidRPr="0062548E" w:rsidRDefault="003B2487" w:rsidP="003B2487">
      <w:pPr>
        <w:jc w:val="both"/>
        <w:rPr>
          <w:lang w:val="en-US"/>
        </w:rPr>
      </w:pPr>
      <w:r w:rsidRPr="003B2487">
        <w:rPr>
          <w:lang w:val="en-US"/>
        </w:rPr>
        <w:t>E</w:t>
      </w:r>
      <w:r w:rsidRPr="0062548E">
        <w:rPr>
          <w:lang w:val="en-US"/>
        </w:rPr>
        <w:t>-</w:t>
      </w:r>
      <w:proofErr w:type="gramStart"/>
      <w:r w:rsidRPr="003B2487">
        <w:rPr>
          <w:lang w:val="en-US"/>
        </w:rPr>
        <w:t>mail</w:t>
      </w:r>
      <w:r w:rsidRPr="0062548E">
        <w:rPr>
          <w:lang w:val="en-US"/>
        </w:rPr>
        <w:t xml:space="preserve"> :</w:t>
      </w:r>
      <w:proofErr w:type="gramEnd"/>
      <w:r w:rsidRPr="0062548E">
        <w:rPr>
          <w:lang w:val="en-US"/>
        </w:rPr>
        <w:t xml:space="preserve">  </w:t>
      </w:r>
      <w:hyperlink r:id="rId7" w:history="1">
        <w:r w:rsidRPr="003B2487">
          <w:rPr>
            <w:rStyle w:val="a3"/>
            <w:lang w:val="en-US"/>
          </w:rPr>
          <w:t>BerejnayaNA</w:t>
        </w:r>
        <w:r w:rsidRPr="0062548E">
          <w:rPr>
            <w:rStyle w:val="a3"/>
            <w:lang w:val="en-US"/>
          </w:rPr>
          <w:t>@</w:t>
        </w:r>
        <w:r w:rsidRPr="003B2487">
          <w:rPr>
            <w:rStyle w:val="a3"/>
            <w:lang w:val="en-US"/>
          </w:rPr>
          <w:t>r</w:t>
        </w:r>
        <w:r w:rsidRPr="0062548E">
          <w:rPr>
            <w:rStyle w:val="a3"/>
            <w:lang w:val="en-US"/>
          </w:rPr>
          <w:t>61.</w:t>
        </w:r>
        <w:r w:rsidRPr="003B2487">
          <w:rPr>
            <w:rStyle w:val="a3"/>
            <w:lang w:val="en-US"/>
          </w:rPr>
          <w:t>rosreestr</w:t>
        </w:r>
        <w:r w:rsidRPr="0062548E">
          <w:rPr>
            <w:rStyle w:val="a3"/>
            <w:lang w:val="en-US"/>
          </w:rPr>
          <w:t>.</w:t>
        </w:r>
        <w:r w:rsidRPr="003B2487">
          <w:rPr>
            <w:rStyle w:val="a3"/>
            <w:lang w:val="en-US"/>
          </w:rPr>
          <w:t>ru</w:t>
        </w:r>
      </w:hyperlink>
    </w:p>
    <w:p w:rsidR="003B2487" w:rsidRDefault="00E30454" w:rsidP="003B2487">
      <w:pPr>
        <w:jc w:val="both"/>
      </w:pPr>
      <w:hyperlink r:id="rId8" w:history="1">
        <w:r w:rsidR="003B2487" w:rsidRPr="00790558">
          <w:rPr>
            <w:rStyle w:val="a3"/>
          </w:rPr>
          <w:t>www.rosreestr.ru</w:t>
        </w:r>
      </w:hyperlink>
    </w:p>
    <w:sectPr w:rsidR="003B2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22E"/>
    <w:rsid w:val="00006FE4"/>
    <w:rsid w:val="000A725E"/>
    <w:rsid w:val="001051EE"/>
    <w:rsid w:val="001C14AD"/>
    <w:rsid w:val="002B719D"/>
    <w:rsid w:val="002C3BD6"/>
    <w:rsid w:val="00305B5B"/>
    <w:rsid w:val="0035584E"/>
    <w:rsid w:val="003949EA"/>
    <w:rsid w:val="003A122E"/>
    <w:rsid w:val="003B2487"/>
    <w:rsid w:val="003B3A2F"/>
    <w:rsid w:val="00423D41"/>
    <w:rsid w:val="0042488C"/>
    <w:rsid w:val="00460FAE"/>
    <w:rsid w:val="005017DC"/>
    <w:rsid w:val="005448D2"/>
    <w:rsid w:val="005A2C2A"/>
    <w:rsid w:val="006140DF"/>
    <w:rsid w:val="0062548E"/>
    <w:rsid w:val="00675F0A"/>
    <w:rsid w:val="007654B0"/>
    <w:rsid w:val="008017D5"/>
    <w:rsid w:val="0082664C"/>
    <w:rsid w:val="008C7733"/>
    <w:rsid w:val="00931447"/>
    <w:rsid w:val="00970E23"/>
    <w:rsid w:val="00A865E3"/>
    <w:rsid w:val="00A9084D"/>
    <w:rsid w:val="00A90E74"/>
    <w:rsid w:val="00AD4FD1"/>
    <w:rsid w:val="00AD7CBF"/>
    <w:rsid w:val="00C25D6D"/>
    <w:rsid w:val="00C366CD"/>
    <w:rsid w:val="00C44919"/>
    <w:rsid w:val="00D05E17"/>
    <w:rsid w:val="00D82967"/>
    <w:rsid w:val="00E30454"/>
    <w:rsid w:val="00F8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F8B3F5-F6F4-4FF4-B450-4E43664FD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84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0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0F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BerejnayaNA@r61.rosreestr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sreestr.ru/site/press/news/informatsiya-o-deyatelnosti-kadactrovykh-inzhenerov-osushchestvlyayushchikh-kadastrovye-raboty-na-te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Трубникова Екатерина Алексеевна</dc:creator>
  <cp:keywords/>
  <dc:description/>
  <cp:lastModifiedBy>Трубникова Екатерина Алексеевна</cp:lastModifiedBy>
  <cp:revision>3</cp:revision>
  <cp:lastPrinted>2018-04-12T06:36:00Z</cp:lastPrinted>
  <dcterms:created xsi:type="dcterms:W3CDTF">2018-05-07T12:11:00Z</dcterms:created>
  <dcterms:modified xsi:type="dcterms:W3CDTF">2018-05-07T12:15:00Z</dcterms:modified>
</cp:coreProperties>
</file>