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7A" w:rsidRDefault="003F047A" w:rsidP="003F04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АДМИНИСТРАЦИЯ КУГЕЙСКОГО СЕЛЬСКОГО ПОСЕЛЕНИЯ</w:t>
      </w:r>
    </w:p>
    <w:p w:rsidR="003F047A" w:rsidRDefault="003F047A" w:rsidP="003F04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F047A" w:rsidRDefault="003F047A" w:rsidP="003F04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ПОСТАНОВЛЕНИЕ</w:t>
      </w:r>
    </w:p>
    <w:p w:rsidR="003F047A" w:rsidRDefault="003F047A" w:rsidP="003F047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F047A" w:rsidRDefault="00911754" w:rsidP="003F047A">
      <w:pPr>
        <w:shd w:val="clear" w:color="auto" w:fill="FFFFFF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19.02.2016</w:t>
      </w:r>
      <w:r w:rsidR="003F047A">
        <w:rPr>
          <w:b/>
          <w:bCs/>
          <w:color w:val="000000"/>
          <w:sz w:val="24"/>
          <w:szCs w:val="24"/>
        </w:rPr>
        <w:t>.</w:t>
      </w:r>
      <w:r w:rsidR="003F047A" w:rsidRPr="003F047A">
        <w:rPr>
          <w:b/>
          <w:bCs/>
          <w:color w:val="000000"/>
          <w:sz w:val="24"/>
          <w:szCs w:val="24"/>
        </w:rPr>
        <w:t xml:space="preserve"> </w:t>
      </w:r>
      <w:r w:rsidR="003F047A">
        <w:rPr>
          <w:b/>
          <w:bCs/>
          <w:color w:val="000000"/>
          <w:sz w:val="24"/>
          <w:szCs w:val="24"/>
        </w:rPr>
        <w:t xml:space="preserve">                                                     № 38                                              с.Кугей</w:t>
      </w:r>
    </w:p>
    <w:p w:rsidR="003F047A" w:rsidRDefault="003F047A" w:rsidP="003F047A">
      <w:pPr>
        <w:shd w:val="clear" w:color="auto" w:fill="FFFFFF"/>
        <w:jc w:val="left"/>
        <w:rPr>
          <w:b/>
          <w:bCs/>
          <w:color w:val="000000"/>
          <w:sz w:val="24"/>
          <w:szCs w:val="24"/>
        </w:rPr>
      </w:pPr>
    </w:p>
    <w:p w:rsidR="003F047A" w:rsidRDefault="003F047A" w:rsidP="003F04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ind w:left="2124" w:firstLine="708"/>
        <w:jc w:val="left"/>
        <w:rPr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 xml:space="preserve"> </w:t>
      </w:r>
    </w:p>
    <w:p w:rsidR="003F047A" w:rsidRPr="003F047A" w:rsidRDefault="003F047A" w:rsidP="003F047A">
      <w:pPr>
        <w:jc w:val="left"/>
        <w:rPr>
          <w:b/>
          <w:bCs/>
          <w:color w:val="000000"/>
          <w:sz w:val="38"/>
          <w:szCs w:val="38"/>
        </w:rPr>
      </w:pPr>
      <w:r>
        <w:rPr>
          <w:bCs/>
          <w:sz w:val="28"/>
          <w:szCs w:val="28"/>
        </w:rPr>
        <w:t>О Порядке выделения бюджетных ассигнований</w:t>
      </w:r>
    </w:p>
    <w:p w:rsidR="003F047A" w:rsidRDefault="003F047A" w:rsidP="003F04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из резервного фонда администрации Кугейского сельского поселения</w:t>
      </w:r>
    </w:p>
    <w:p w:rsidR="003F047A" w:rsidRDefault="003F047A" w:rsidP="003F04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проведение аварийно-восстановительных работ и иных</w:t>
      </w:r>
    </w:p>
    <w:p w:rsidR="003F047A" w:rsidRDefault="003F047A" w:rsidP="003F04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мероприятий, связанных с ликвидацией последствий</w:t>
      </w:r>
    </w:p>
    <w:p w:rsidR="003F047A" w:rsidRDefault="003F047A" w:rsidP="003F04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стихийных бедствий и других чрезвычайных ситуаций</w:t>
      </w:r>
    </w:p>
    <w:p w:rsidR="003F047A" w:rsidRDefault="003F047A" w:rsidP="003F04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Постановлением Правительства Ростовской области от 16.06.2014 № 439 «</w:t>
      </w:r>
      <w:r>
        <w:rPr>
          <w:bCs/>
          <w:sz w:val="28"/>
          <w:szCs w:val="28"/>
        </w:rPr>
        <w:t xml:space="preserve">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и </w:t>
      </w:r>
      <w:r>
        <w:rPr>
          <w:sz w:val="28"/>
          <w:szCs w:val="28"/>
        </w:rPr>
        <w:t xml:space="preserve"> целях приведения нормативных правовых актов </w:t>
      </w:r>
      <w:r>
        <w:rPr>
          <w:bCs/>
          <w:sz w:val="28"/>
          <w:szCs w:val="28"/>
        </w:rPr>
        <w:t>администрации Кугейского сельского поселения</w:t>
      </w:r>
      <w:r>
        <w:rPr>
          <w:sz w:val="28"/>
          <w:szCs w:val="28"/>
        </w:rPr>
        <w:t xml:space="preserve"> в соответствие с действующим законодательством, </w:t>
      </w:r>
    </w:p>
    <w:p w:rsidR="003F047A" w:rsidRDefault="003F047A" w:rsidP="003F04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выделения бюджетных ассигнований из резервного фонда </w:t>
      </w:r>
      <w:r>
        <w:rPr>
          <w:bCs/>
          <w:sz w:val="28"/>
          <w:szCs w:val="28"/>
        </w:rPr>
        <w:t>администрации Кугейского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приложению.</w:t>
      </w:r>
    </w:p>
    <w:p w:rsidR="003F047A" w:rsidRDefault="003F047A" w:rsidP="003F0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Размер средств, направляемых  на мероприятия по  ликвидации чрезвычайных ситуаций природного и техногенного характера, не менее 5 процентов от величины резервного фонда  муниципального образования.</w:t>
      </w:r>
    </w:p>
    <w:p w:rsidR="003F047A" w:rsidRDefault="003F047A" w:rsidP="003F047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Кугейского сельского поселения.</w:t>
      </w: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Кугейского сельского                                          Н.М.Тихонова</w:t>
      </w: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поселения</w:t>
      </w: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6FDC" w:rsidRDefault="00086FDC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Кугейского</w:t>
      </w:r>
    </w:p>
    <w:p w:rsidR="003F047A" w:rsidRDefault="003F047A" w:rsidP="003F04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6FDC" w:rsidRDefault="003F047A" w:rsidP="00086F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6FDC">
        <w:rPr>
          <w:rFonts w:ascii="Times New Roman" w:hAnsi="Times New Roman" w:cs="Times New Roman"/>
          <w:sz w:val="28"/>
          <w:szCs w:val="28"/>
        </w:rPr>
        <w:t>19.02.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47A" w:rsidRDefault="003F047A" w:rsidP="00086F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86FD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3F047A" w:rsidRDefault="003F047A" w:rsidP="003F04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047A" w:rsidRDefault="003F047A" w:rsidP="00086F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3F047A" w:rsidRDefault="003F047A" w:rsidP="003F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выделения бюджетных ассигнований из резервного</w:t>
      </w:r>
    </w:p>
    <w:p w:rsidR="003F047A" w:rsidRDefault="003F047A" w:rsidP="003F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фонда </w:t>
      </w:r>
      <w:r>
        <w:rPr>
          <w:bCs/>
          <w:sz w:val="28"/>
          <w:szCs w:val="28"/>
        </w:rPr>
        <w:t>администрации Кугейского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3F047A" w:rsidRDefault="003F047A" w:rsidP="003F047A">
      <w:pPr>
        <w:jc w:val="center"/>
        <w:rPr>
          <w:sz w:val="28"/>
          <w:szCs w:val="28"/>
        </w:rPr>
      </w:pPr>
    </w:p>
    <w:p w:rsidR="003F047A" w:rsidRDefault="003F047A" w:rsidP="003F0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1.Настоящие Правила устанавливают порядок выделения бюджетных ассигнований из резервного фонда </w:t>
      </w:r>
      <w:r>
        <w:rPr>
          <w:bCs/>
          <w:sz w:val="28"/>
          <w:szCs w:val="28"/>
        </w:rPr>
        <w:t>администрации Кугейского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–резервный фонд) на финансовое обеспечение мер по ликвидации чрезвычайных ситуаций муниципального характера (далее – чрезвычайная ситуация).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2.Бюджетные ассигнования из резервного фонда выделяются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2.1. Проведение аварийно-спасательных работ по перечню согласно приложению № 1 к настоящим Правилам.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2.2. Проведение неотложных аварийно-восстановительных работ по перечню согласно приложению № 2 к настоящим Правилам.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2.3. Развертывание и содержание в течение необходимого срока (но не более 6 месяцев) пунктов временного размещения и питания для эвакуируемых граждан.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2.4. Оказание гражданам единовременной материальной помощи.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2.5. Оказание гражданам финансовой помощи в связи с утратой ими имущества первой необходимости.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2.6. Выплата единовременного пособия: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членам семей (супруге супругу), детям, родителям и лицам, находившимся на иждивении граждан, погибших (умерших) в результате чрезвычайной ситуации;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семьям граждан, погибших (умерших) в результате чрезвычайной ситуации,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Федерации;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гражданам, получившим в результате чрезвычайной ситуации вред здоровью, с учетом степени тяжести вреда здоровью из расчета степени тяжести.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2.7. Проведение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транспортировка биологического материала 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высокотехнологичной, медицинской помощи.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2.8. Возмещение ущерба, нанесенного сельскохозяйственным товаропроизводителям вследствие аномальных гидрометеорологических условий.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2.9.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2.10.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2.11. Проведение мероприятий по предотвращению распространения и ликвидации очагов особо опасных болезней животных, при которых допускается отчуждение животных и изъятие продуктов животноводства.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2.12.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3. Администрация Кугейского сельского поселения при недостаточности средств, предусмотренных для ликвидации чрезвычайных ситуаций в бюджетах соответствующих уровней, не позднее одного месяца со дня возникновения чрезвычайной ситуации может обратиться к Главе администрации Азовского района с просьбой о выделении бюджетных ассигнований из резервного фонда на финансовое обеспечение мер по ликвидации чрезвычайной ситуации.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4. Обращение, предусмотренное пунктом 3 настоящих Правил, должно содержать обоснование предполагаемых расходов с указанием данных о факте чрезвычайной ситуации, о количестве людей, погибших или получивших ущерб (вред), причиненный их здоровью, размере материального ущерба и об объемах направленных на ликвидацию чрезвычайной ситуации расходов соответствующих бюджетов, а также расходов страховых фондов и других источников, предусмотренных законодательством Российской Федерации.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В случае необходимости выделения бюджетных ассигнований из резервного фонда на финансовое обеспечение мероприятий, предусмотренных подпунктами 2.4 – 2.6 настоящих Правил, в обращении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По поручению Главы Азовского района рассмотрение вопросов о выделении бюджетных ассигнований из резервного фонда и внесение предложений по результатам их рассмотрения в комиссию по предупреждению и ликвидации чрезвычайных ситуаций и обеспечению пожарной безопасности Азовского района осуществляется по: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мероприятиям, предусмотренным подпунктами 2.1 – 2.3, 2.12 пункта 2 настоящих Правил, отделом по делам ГОЧС и ВМР Азовского района  совместно с финансовым управлением Азовского района, органами местного самоуправления и организациями в срок, установленный в поручении, или в месячный срок со дня подписания поручения, если в поручении срок не указан;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мероприятиям, предусмотренным подпунктами 2.4 – 2.6 пункта 2настоящих Правил, отделом по делам ГОЧС и ВМР Азовского района  совместно с финансовым управлением Азовского района, в срок, установленный в поручении, или в 10-дневный срок со дня подписания поручения, если в поручении срок не указан;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- мероприятиям, предусмотренным подпунктом 2.7 пункта 2 настоящих Правил, центральной районной больницей совместно с финансовым управлением Азовского района,  органами местного самоуправления и организациями в срок, установленный в поручении, или в 3-месячный срок, если в поручении срок не указан;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мероприятиям, предусмотренным подпунктами 2.8 – 2.11 пункта 2 настоящих Правил, отделом сельского хозяйства Азовского района совместно с финансовым управлением Азовского района, органами местного самоуправления и организациями в срок, установленный в поручении, или в месячный срок со дня подписания поручения, если в поручении срок не указан.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 xml:space="preserve">    Органы местного самоуправления для рассмотрения вопроса о выделении им бюджетных ассигнований из резервного фонда, предусмотренных пунктом 2 настоящих Правил, представляют в отдел ГОЧС и ВМР Азовского района, отдел сельского хозяйства Азовского района, МБУЗ ЦРБ Азовского района обосновывающие документы, а для обоснования расходов на мероприятия, предусмотренные подпунктом 2.2 пункта 2 настоящих Правил – заключение отдела капитального строительства администрации Азовского района по объектам (зданиям и сооружениям), имеющим повреждения основных несущих конструкций.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 xml:space="preserve">    Для обоснования необходимых расходов на мероприятия, предусмотренные подпунктом 2.7 пункта 2 настоящих Правил представляются документы, подтверждающие фактически осуществленные государственными учреждениями судебно-медицинской экспертизы и медицинскими организациями Азовского района расходы.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 xml:space="preserve">7.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бюджетов муниципального образования и других источников, а в </w:t>
      </w:r>
      <w:r>
        <w:rPr>
          <w:sz w:val="28"/>
          <w:szCs w:val="28"/>
        </w:rPr>
        <w:lastRenderedPageBreak/>
        <w:t>необходимых случаях – за счет бюджетных инвестиций, предусматриваемых в установленном порядке в областном бюджете и бюджете муниципального образования.</w:t>
      </w:r>
    </w:p>
    <w:p w:rsidR="003F047A" w:rsidRDefault="003F047A" w:rsidP="003F047A">
      <w:pPr>
        <w:rPr>
          <w:sz w:val="28"/>
          <w:szCs w:val="28"/>
        </w:rPr>
      </w:pPr>
      <w:r>
        <w:rPr>
          <w:sz w:val="28"/>
          <w:szCs w:val="28"/>
        </w:rPr>
        <w:t>8. Выплаты пострадавшим гражданам, предусмотренные пунктом 2 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p w:rsidR="003F047A" w:rsidRDefault="003F047A" w:rsidP="003F047A">
      <w:pPr>
        <w:rPr>
          <w:sz w:val="28"/>
          <w:szCs w:val="28"/>
        </w:rPr>
      </w:pPr>
    </w:p>
    <w:p w:rsidR="003F047A" w:rsidRDefault="00D27904" w:rsidP="003F047A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сельского</w:t>
      </w:r>
    </w:p>
    <w:p w:rsidR="00D27904" w:rsidRDefault="00D27904" w:rsidP="003F047A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                                                                 Н.М.Тихонова</w:t>
      </w: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47A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6FDC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2AB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1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047A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3792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754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04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7A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2016-02-18T12:07:00Z</cp:lastPrinted>
  <dcterms:created xsi:type="dcterms:W3CDTF">2016-02-18T06:01:00Z</dcterms:created>
  <dcterms:modified xsi:type="dcterms:W3CDTF">2016-02-24T05:56:00Z</dcterms:modified>
</cp:coreProperties>
</file>